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52" w:rsidRDefault="001A5300" w:rsidP="00ED4B4A">
      <w:pPr>
        <w:spacing w:line="280" w:lineRule="exact"/>
        <w:rPr>
          <w:rFonts w:ascii="NimbusSanLig" w:hAnsi="NimbusSanLig" w:cs="Arial"/>
          <w:b/>
          <w:sz w:val="28"/>
          <w:szCs w:val="28"/>
        </w:rPr>
      </w:pPr>
      <w:r>
        <w:rPr>
          <w:rFonts w:ascii="NimbusSanLig" w:hAnsi="NimbusSanLig" w:cs="Arial"/>
          <w:b/>
          <w:sz w:val="28"/>
          <w:szCs w:val="28"/>
        </w:rPr>
        <w:t>P</w:t>
      </w:r>
      <w:r w:rsidR="00754854">
        <w:rPr>
          <w:rFonts w:ascii="NimbusSanLig" w:hAnsi="NimbusSanLig" w:cs="Arial"/>
          <w:b/>
          <w:sz w:val="28"/>
          <w:szCs w:val="28"/>
        </w:rPr>
        <w:t xml:space="preserve">rogram nabitý elektřinou, </w:t>
      </w:r>
      <w:r w:rsidR="00893052">
        <w:rPr>
          <w:rFonts w:ascii="NimbusSanLig" w:hAnsi="NimbusSanLig" w:cs="Arial"/>
          <w:b/>
          <w:sz w:val="28"/>
          <w:szCs w:val="28"/>
        </w:rPr>
        <w:t>show o světle</w:t>
      </w:r>
      <w:r w:rsidR="00EA4BB8">
        <w:rPr>
          <w:rFonts w:ascii="NimbusSanLig" w:hAnsi="NimbusSanLig" w:cs="Arial"/>
          <w:b/>
          <w:sz w:val="28"/>
          <w:szCs w:val="28"/>
        </w:rPr>
        <w:t xml:space="preserve">, </w:t>
      </w:r>
      <w:r w:rsidR="00754854">
        <w:rPr>
          <w:rFonts w:ascii="NimbusSanLig" w:hAnsi="NimbusSanLig" w:cs="Arial"/>
          <w:b/>
          <w:sz w:val="28"/>
          <w:szCs w:val="28"/>
        </w:rPr>
        <w:t>oslava narozenin</w:t>
      </w:r>
    </w:p>
    <w:p w:rsidR="00C33B47" w:rsidRDefault="00ED4B4A" w:rsidP="00ED4B4A">
      <w:pPr>
        <w:spacing w:line="280" w:lineRule="exact"/>
        <w:rPr>
          <w:rFonts w:ascii="NimbusSanLig" w:hAnsi="NimbusSanLig" w:cs="Arial"/>
          <w:b/>
          <w:sz w:val="28"/>
          <w:szCs w:val="28"/>
        </w:rPr>
      </w:pPr>
      <w:r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2EA" w:rsidRPr="00C10766" w:rsidRDefault="00E162EA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754854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5. 11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E162EA" w:rsidRPr="00C10766" w:rsidRDefault="00E162EA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754854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5. 11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NimbusSanLig" w:hAnsi="NimbusSanLig"/>
          <w:noProof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380490" cy="862965"/>
                <wp:effectExtent l="0" t="0" r="10160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049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Moravian</w:t>
                            </w:r>
                            <w:proofErr w:type="spell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 Science Centre Brno,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příspěvková organizace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Křížkovského 554/12</w:t>
                            </w:r>
                          </w:p>
                          <w:p w:rsidR="00E162EA" w:rsidRPr="00F063F7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F063F7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603 00 Brno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tel: (+420) 730 896 545</w:t>
                            </w:r>
                          </w:p>
                          <w:p w:rsidR="00E162EA" w:rsidRPr="001C7DC8" w:rsidRDefault="00E162EA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</w:pPr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 xml:space="preserve">info@vida.cz, 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www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</w:t>
                            </w:r>
                            <w:proofErr w:type="gramStart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vida</w:t>
                            </w:r>
                            <w:proofErr w:type="gramEnd"/>
                            <w:r w:rsidRPr="001C7DC8">
                              <w:rPr>
                                <w:rFonts w:ascii="NimbusSanLig" w:hAnsi="NimbusSanLig"/>
                                <w:sz w:val="18"/>
                                <w:szCs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08.7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" filled="f" stroked="f">
                <v:path arrowok="t"/>
                <v:textbox inset="0,0,0,0">
                  <w:txbxContent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Moravian Science Centre Brno,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příspěvková organizace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Křížkovského 554/12</w:t>
                      </w:r>
                    </w:p>
                    <w:p w:rsidR="00E162EA" w:rsidRPr="00F063F7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F063F7">
                        <w:rPr>
                          <w:rFonts w:ascii="NimbusSanLig" w:hAnsi="NimbusSanLig"/>
                          <w:sz w:val="18"/>
                          <w:szCs w:val="18"/>
                        </w:rPr>
                        <w:t>603 00 Brno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tel: (+420) 730 896 545</w:t>
                      </w:r>
                    </w:p>
                    <w:p w:rsidR="00E162EA" w:rsidRPr="001C7DC8" w:rsidRDefault="00E162EA" w:rsidP="00FC20B4">
                      <w:pPr>
                        <w:pStyle w:val="Small-Blue"/>
                        <w:rPr>
                          <w:rFonts w:ascii="NimbusSanLig" w:hAnsi="NimbusSanLig"/>
                          <w:sz w:val="18"/>
                          <w:szCs w:val="18"/>
                        </w:rPr>
                      </w:pPr>
                      <w:r w:rsidRPr="001C7DC8">
                        <w:rPr>
                          <w:rFonts w:ascii="NimbusSanLig" w:hAnsi="NimbusSanLig"/>
                          <w:sz w:val="18"/>
                          <w:szCs w:val="18"/>
                        </w:rPr>
                        <w:t>info@vida.cz, www.vida.cz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F643C" w:rsidRPr="007245CF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854">
        <w:rPr>
          <w:rFonts w:ascii="NimbusSanLig" w:hAnsi="NimbusSanLig" w:cs="Arial"/>
          <w:b/>
          <w:sz w:val="28"/>
          <w:szCs w:val="28"/>
        </w:rPr>
        <w:t>a prodloužení slevy na vstupné</w:t>
      </w:r>
    </w:p>
    <w:p w:rsidR="001575C6" w:rsidRDefault="001575C6" w:rsidP="00ED4B4A">
      <w:pPr>
        <w:spacing w:line="280" w:lineRule="exact"/>
        <w:rPr>
          <w:rFonts w:ascii="NimbusSanLig" w:hAnsi="NimbusSanLig" w:cs="Arial"/>
          <w:b/>
          <w:sz w:val="28"/>
          <w:szCs w:val="28"/>
        </w:rPr>
      </w:pPr>
    </w:p>
    <w:p w:rsidR="00EA4BB8" w:rsidRPr="00ED4B4A" w:rsidRDefault="00F052B4" w:rsidP="00ED4B4A">
      <w:pPr>
        <w:spacing w:line="280" w:lineRule="exact"/>
        <w:rPr>
          <w:rFonts w:ascii="NimbusSanLig" w:hAnsi="NimbusSanLig" w:cs="Arial"/>
        </w:rPr>
      </w:pPr>
      <w:r w:rsidRPr="00ED4B4A">
        <w:rPr>
          <w:rFonts w:ascii="NimbusSanLig" w:hAnsi="NimbusSanLig" w:cs="Arial"/>
        </w:rPr>
        <w:t>Listopadový program zábavního vědeckého parku VIDA</w:t>
      </w:r>
      <w:r w:rsidR="00467ADB" w:rsidRPr="00ED4B4A">
        <w:rPr>
          <w:rFonts w:ascii="NimbusSanLig" w:hAnsi="NimbusSanLig" w:cs="Arial"/>
        </w:rPr>
        <w:t xml:space="preserve">! </w:t>
      </w:r>
      <w:proofErr w:type="gramStart"/>
      <w:r w:rsidRPr="00ED4B4A">
        <w:rPr>
          <w:rFonts w:ascii="NimbusSanLig" w:hAnsi="NimbusSanLig" w:cs="Arial"/>
        </w:rPr>
        <w:t>je</w:t>
      </w:r>
      <w:proofErr w:type="gramEnd"/>
      <w:r w:rsidRPr="00ED4B4A">
        <w:rPr>
          <w:rFonts w:ascii="NimbusSanLig" w:hAnsi="NimbusSanLig" w:cs="Arial"/>
        </w:rPr>
        <w:t xml:space="preserve"> </w:t>
      </w:r>
      <w:r w:rsidR="00EA4BB8" w:rsidRPr="00ED4B4A">
        <w:rPr>
          <w:rFonts w:ascii="NimbusSanLig" w:hAnsi="NimbusSanLig" w:cs="Arial"/>
        </w:rPr>
        <w:t>opravdu</w:t>
      </w:r>
      <w:r w:rsidRPr="00ED4B4A">
        <w:rPr>
          <w:rFonts w:ascii="NimbusSanLig" w:hAnsi="NimbusSanLig" w:cs="Arial"/>
        </w:rPr>
        <w:t xml:space="preserve"> nabitý. Hlavní podíl na tom mají nedělní programy pro rodiny s</w:t>
      </w:r>
      <w:r w:rsidR="00893052" w:rsidRPr="00ED4B4A">
        <w:rPr>
          <w:rFonts w:ascii="NimbusSanLig" w:hAnsi="NimbusSanLig" w:cs="Arial"/>
        </w:rPr>
        <w:t xml:space="preserve"> dětmi </w:t>
      </w:r>
      <w:r w:rsidR="00EA4BB8" w:rsidRPr="00ED4B4A">
        <w:rPr>
          <w:rFonts w:ascii="NimbusSanLig" w:hAnsi="NimbusSanLig" w:cs="Arial"/>
        </w:rPr>
        <w:t>věnované</w:t>
      </w:r>
      <w:r w:rsidRPr="00ED4B4A">
        <w:rPr>
          <w:rFonts w:ascii="NimbusSanLig" w:hAnsi="NimbusSanLig" w:cs="Arial"/>
        </w:rPr>
        <w:t xml:space="preserve"> elektřině</w:t>
      </w:r>
      <w:r w:rsidR="00893052" w:rsidRPr="00ED4B4A">
        <w:rPr>
          <w:rFonts w:ascii="NimbusSanLig" w:hAnsi="NimbusSanLig" w:cs="Arial"/>
        </w:rPr>
        <w:t xml:space="preserve"> a nové představení v Divadle vědy plné pokusů s luminiscenčními látkami.</w:t>
      </w:r>
      <w:r w:rsidRPr="00ED4B4A">
        <w:rPr>
          <w:rFonts w:ascii="NimbusSanLig" w:hAnsi="NimbusSanLig" w:cs="Arial"/>
        </w:rPr>
        <w:t xml:space="preserve"> </w:t>
      </w:r>
      <w:r w:rsidR="00EA4BB8" w:rsidRPr="00ED4B4A">
        <w:rPr>
          <w:rFonts w:ascii="NimbusSanLig" w:hAnsi="NimbusSanLig" w:cs="Arial"/>
        </w:rPr>
        <w:t xml:space="preserve">Na konci měsíce </w:t>
      </w:r>
      <w:r w:rsidR="00467ADB" w:rsidRPr="00ED4B4A">
        <w:rPr>
          <w:rFonts w:ascii="NimbusSanLig" w:hAnsi="NimbusSanLig" w:cs="Arial"/>
        </w:rPr>
        <w:t xml:space="preserve">oslaví VIDA!, kterou za jedenáct měsíců od otevření navštívilo už téměř 200 tisíc lidí, své první narozeniny. Pozvání přijal i dětský </w:t>
      </w:r>
      <w:r w:rsidR="00EA4BB8" w:rsidRPr="00ED4B4A">
        <w:rPr>
          <w:rFonts w:ascii="NimbusSanLig" w:hAnsi="NimbusSanLig" w:cs="Arial"/>
        </w:rPr>
        <w:t xml:space="preserve">cirkus </w:t>
      </w:r>
      <w:proofErr w:type="spellStart"/>
      <w:r w:rsidR="00EA4BB8" w:rsidRPr="00ED4B4A">
        <w:rPr>
          <w:rFonts w:ascii="NimbusSanLig" w:hAnsi="NimbusSanLig" w:cs="Arial"/>
        </w:rPr>
        <w:t>LeGrando</w:t>
      </w:r>
      <w:proofErr w:type="spellEnd"/>
      <w:r w:rsidR="00EA4BB8" w:rsidRPr="00ED4B4A">
        <w:rPr>
          <w:rFonts w:ascii="NimbusSanLig" w:hAnsi="NimbusSanLig" w:cs="Arial"/>
        </w:rPr>
        <w:t xml:space="preserve">. </w:t>
      </w:r>
      <w:r w:rsidR="003B1857" w:rsidRPr="00ED4B4A">
        <w:rPr>
          <w:rFonts w:ascii="NimbusSanLig" w:hAnsi="NimbusSanLig" w:cs="Arial"/>
        </w:rPr>
        <w:t>Narozeninovým d</w:t>
      </w:r>
      <w:r w:rsidR="00EA4BB8" w:rsidRPr="00ED4B4A">
        <w:rPr>
          <w:rFonts w:ascii="NimbusSanLig" w:hAnsi="NimbusSanLig" w:cs="Arial"/>
        </w:rPr>
        <w:t xml:space="preserve">árkem pro </w:t>
      </w:r>
      <w:r w:rsidR="00893052" w:rsidRPr="00ED4B4A">
        <w:rPr>
          <w:rFonts w:ascii="NimbusSanLig" w:hAnsi="NimbusSanLig" w:cs="Arial"/>
        </w:rPr>
        <w:t>veřejnost</w:t>
      </w:r>
      <w:r w:rsidR="003B1857" w:rsidRPr="00ED4B4A">
        <w:rPr>
          <w:rFonts w:ascii="NimbusSanLig" w:hAnsi="NimbusSanLig" w:cs="Arial"/>
        </w:rPr>
        <w:t xml:space="preserve"> je</w:t>
      </w:r>
      <w:r w:rsidR="00EA4BB8" w:rsidRPr="00ED4B4A">
        <w:rPr>
          <w:rFonts w:ascii="NimbusSanLig" w:hAnsi="NimbusSanLig" w:cs="Arial"/>
        </w:rPr>
        <w:t xml:space="preserve"> </w:t>
      </w:r>
      <w:r w:rsidR="00467ADB" w:rsidRPr="00ED4B4A">
        <w:rPr>
          <w:rFonts w:ascii="NimbusSanLig" w:hAnsi="NimbusSanLig" w:cs="Arial"/>
        </w:rPr>
        <w:t xml:space="preserve">i </w:t>
      </w:r>
      <w:r w:rsidR="00EA4BB8" w:rsidRPr="00ED4B4A">
        <w:rPr>
          <w:rFonts w:ascii="NimbusSanLig" w:hAnsi="NimbusSanLig" w:cs="Arial"/>
        </w:rPr>
        <w:t xml:space="preserve">prodloužení slevy na vstupné. Po celý měsíc listopad tak návštěvníci zábavního vědeckého parku VIDA! </w:t>
      </w:r>
      <w:proofErr w:type="gramStart"/>
      <w:r w:rsidR="00EA4BB8" w:rsidRPr="00ED4B4A">
        <w:rPr>
          <w:rFonts w:ascii="NimbusSanLig" w:hAnsi="NimbusSanLig" w:cs="Arial"/>
        </w:rPr>
        <w:t>zaplatí</w:t>
      </w:r>
      <w:proofErr w:type="gramEnd"/>
      <w:r w:rsidR="00EA4BB8" w:rsidRPr="00ED4B4A">
        <w:rPr>
          <w:rFonts w:ascii="NimbusSanLig" w:hAnsi="NimbusSanLig" w:cs="Arial"/>
        </w:rPr>
        <w:t xml:space="preserve"> ve všední den odpoledne </w:t>
      </w:r>
      <w:r w:rsidR="00515C05" w:rsidRPr="00ED4B4A">
        <w:rPr>
          <w:rFonts w:ascii="NimbusSanLig" w:hAnsi="NimbusSanLig" w:cs="Arial"/>
        </w:rPr>
        <w:t>jen poloviční vstupné</w:t>
      </w:r>
      <w:r w:rsidR="00EA4BB8" w:rsidRPr="00ED4B4A">
        <w:rPr>
          <w:rFonts w:ascii="NimbusSanLig" w:hAnsi="NimbusSanLig" w:cs="Arial"/>
        </w:rPr>
        <w:t xml:space="preserve">. Více na </w:t>
      </w:r>
      <w:hyperlink r:id="rId9" w:history="1">
        <w:r w:rsidR="00EA4BB8" w:rsidRPr="00ED4B4A">
          <w:rPr>
            <w:rStyle w:val="Hypertextovodkaz"/>
            <w:rFonts w:ascii="NimbusSanLig" w:hAnsi="NimbusSanLig" w:cs="Arial"/>
          </w:rPr>
          <w:t>www.vida.cz</w:t>
        </w:r>
      </w:hyperlink>
    </w:p>
    <w:p w:rsidR="00EA4BB8" w:rsidRPr="00ED4B4A" w:rsidRDefault="00EA4BB8" w:rsidP="00ED4B4A">
      <w:pPr>
        <w:spacing w:line="280" w:lineRule="exact"/>
        <w:rPr>
          <w:rFonts w:ascii="NimbusSanLig" w:hAnsi="NimbusSanLig" w:cs="Arial"/>
        </w:rPr>
      </w:pPr>
    </w:p>
    <w:p w:rsidR="00754854" w:rsidRPr="00ED4B4A" w:rsidRDefault="00754854" w:rsidP="00ED4B4A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  <w:r w:rsidRPr="00ED4B4A">
        <w:rPr>
          <w:rFonts w:ascii="NimbusSanLig" w:hAnsi="NimbusSanLig"/>
          <w:b/>
          <w:sz w:val="22"/>
          <w:szCs w:val="22"/>
        </w:rPr>
        <w:t>Elektřina není dřina – nedělní programy pro rodiny s dětmi</w:t>
      </w:r>
    </w:p>
    <w:p w:rsidR="00754854" w:rsidRPr="00ED4B4A" w:rsidRDefault="003C3389" w:rsidP="00ED4B4A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  <w:r>
        <w:rPr>
          <w:rFonts w:ascii="NimbusSanLig" w:hAnsi="NimbusSanLig"/>
          <w:b/>
          <w:sz w:val="22"/>
          <w:szCs w:val="22"/>
        </w:rPr>
        <w:t>Kdy: k</w:t>
      </w:r>
      <w:r w:rsidR="00754854" w:rsidRPr="00ED4B4A">
        <w:rPr>
          <w:rFonts w:ascii="NimbusSanLig" w:hAnsi="NimbusSanLig"/>
          <w:b/>
          <w:sz w:val="22"/>
          <w:szCs w:val="22"/>
        </w:rPr>
        <w:t>aždou listopadovou neděli od 11 do 17 hodin</w:t>
      </w:r>
    </w:p>
    <w:p w:rsidR="009D300C" w:rsidRDefault="00754854" w:rsidP="00ED4B4A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  <w:r w:rsidRPr="00ED4B4A">
        <w:rPr>
          <w:rFonts w:ascii="NimbusSanLig" w:hAnsi="NimbusSanLig"/>
          <w:sz w:val="22"/>
          <w:szCs w:val="22"/>
        </w:rPr>
        <w:t xml:space="preserve">Kolik pomerančů je potřeba k nabití mobilu? Může být voda nevodivá? Jak dynamická je statická elektřina? </w:t>
      </w:r>
      <w:r w:rsidR="003B2F52" w:rsidRPr="00ED4B4A">
        <w:rPr>
          <w:rFonts w:ascii="NimbusSanLig" w:hAnsi="NimbusSanLig"/>
          <w:sz w:val="22"/>
          <w:szCs w:val="22"/>
        </w:rPr>
        <w:t>Odpovědi se zájemci dozví</w:t>
      </w:r>
      <w:r w:rsidRPr="00ED4B4A">
        <w:rPr>
          <w:rFonts w:ascii="NimbusSanLig" w:hAnsi="NimbusSanLig"/>
          <w:sz w:val="22"/>
          <w:szCs w:val="22"/>
        </w:rPr>
        <w:t xml:space="preserve"> v zábavním vědeckém parku VIDA! </w:t>
      </w:r>
      <w:proofErr w:type="gramStart"/>
      <w:r w:rsidRPr="00ED4B4A">
        <w:rPr>
          <w:rFonts w:ascii="NimbusSanLig" w:hAnsi="NimbusSanLig"/>
          <w:sz w:val="22"/>
          <w:szCs w:val="22"/>
        </w:rPr>
        <w:t>během</w:t>
      </w:r>
      <w:proofErr w:type="gramEnd"/>
      <w:r w:rsidRPr="00ED4B4A">
        <w:rPr>
          <w:rFonts w:ascii="NimbusSanLig" w:hAnsi="NimbusSanLig"/>
          <w:sz w:val="22"/>
          <w:szCs w:val="22"/>
        </w:rPr>
        <w:t xml:space="preserve"> nedělních programů pro rodiny s dětmi </w:t>
      </w:r>
      <w:r w:rsidRPr="00ED4B4A">
        <w:rPr>
          <w:rFonts w:ascii="NimbusSanLig" w:hAnsi="NimbusSanLig"/>
          <w:i/>
          <w:sz w:val="22"/>
          <w:szCs w:val="22"/>
        </w:rPr>
        <w:t>Elektřina není dřina</w:t>
      </w:r>
      <w:r w:rsidRPr="00ED4B4A">
        <w:rPr>
          <w:rFonts w:ascii="NimbusSanLig" w:hAnsi="NimbusSanLig"/>
          <w:sz w:val="22"/>
          <w:szCs w:val="22"/>
        </w:rPr>
        <w:t>. Program</w:t>
      </w:r>
      <w:r w:rsidRPr="00ED4B4A">
        <w:rPr>
          <w:rFonts w:ascii="NimbusSanLig" w:hAnsi="NimbusSanLig"/>
          <w:i/>
          <w:sz w:val="22"/>
          <w:szCs w:val="22"/>
        </w:rPr>
        <w:t xml:space="preserve"> </w:t>
      </w:r>
      <w:r w:rsidR="003C3389">
        <w:rPr>
          <w:rFonts w:ascii="NimbusSanLig" w:hAnsi="NimbusSanLig"/>
          <w:sz w:val="22"/>
          <w:szCs w:val="22"/>
        </w:rPr>
        <w:t>probíhá v </w:t>
      </w:r>
      <w:proofErr w:type="spellStart"/>
      <w:r w:rsidR="003C3389">
        <w:rPr>
          <w:rFonts w:ascii="NimbusSanLig" w:hAnsi="NimbusSanLig"/>
          <w:sz w:val="22"/>
          <w:szCs w:val="22"/>
        </w:rPr>
        <w:t>L</w:t>
      </w:r>
      <w:r w:rsidRPr="00ED4B4A">
        <w:rPr>
          <w:rFonts w:ascii="NimbusSanLig" w:hAnsi="NimbusSanLig"/>
          <w:sz w:val="22"/>
          <w:szCs w:val="22"/>
        </w:rPr>
        <w:t>abodílnách</w:t>
      </w:r>
      <w:proofErr w:type="spellEnd"/>
      <w:r w:rsidRPr="00ED4B4A">
        <w:rPr>
          <w:rFonts w:ascii="NimbusSanLig" w:hAnsi="NimbusSanLig"/>
          <w:sz w:val="22"/>
          <w:szCs w:val="22"/>
        </w:rPr>
        <w:t xml:space="preserve"> každou listopadovou neděli od 11 do 17 hodin za pří</w:t>
      </w:r>
      <w:r w:rsidR="009D300C">
        <w:rPr>
          <w:rFonts w:ascii="NimbusSanLig" w:hAnsi="NimbusSanLig"/>
          <w:sz w:val="22"/>
          <w:szCs w:val="22"/>
        </w:rPr>
        <w:t xml:space="preserve">platek ke vstupnému 20 Kč. </w:t>
      </w:r>
    </w:p>
    <w:p w:rsidR="00754854" w:rsidRPr="00ED4B4A" w:rsidRDefault="009D300C" w:rsidP="00ED4B4A">
      <w:pPr>
        <w:pStyle w:val="Normlnweb"/>
        <w:spacing w:before="0" w:after="0" w:line="280" w:lineRule="exact"/>
        <w:rPr>
          <w:rStyle w:val="Hypertextovodkaz"/>
          <w:rFonts w:ascii="NimbusSanLig" w:hAnsi="NimbusSanLig"/>
          <w:sz w:val="22"/>
          <w:szCs w:val="22"/>
        </w:rPr>
      </w:pPr>
      <w:r>
        <w:rPr>
          <w:rFonts w:ascii="NimbusSanLig" w:hAnsi="NimbusSanLig"/>
          <w:sz w:val="22"/>
          <w:szCs w:val="22"/>
        </w:rPr>
        <w:t xml:space="preserve">Děti </w:t>
      </w:r>
      <w:r w:rsidR="00754854" w:rsidRPr="00ED4B4A">
        <w:rPr>
          <w:rFonts w:ascii="NimbusSanLig" w:hAnsi="NimbusSanLig"/>
          <w:sz w:val="22"/>
          <w:szCs w:val="22"/>
        </w:rPr>
        <w:t xml:space="preserve">i rodiče si tu můžou vytvořit z citrónů elektrický článek s kladnou a zápornou elektrodou. Zjistí, jak se změní vodivost destilované vody, když ji osolíme, naučí se zábavná kouzla se statickou elektřinou a vyzkouší </w:t>
      </w:r>
      <w:r w:rsidR="004A573D" w:rsidRPr="00ED4B4A">
        <w:rPr>
          <w:rFonts w:ascii="NimbusSanLig" w:hAnsi="NimbusSanLig"/>
          <w:sz w:val="22"/>
          <w:szCs w:val="22"/>
        </w:rPr>
        <w:t xml:space="preserve">si </w:t>
      </w:r>
      <w:r w:rsidR="00754854" w:rsidRPr="00ED4B4A">
        <w:rPr>
          <w:rFonts w:ascii="NimbusSanLig" w:hAnsi="NimbusSanLig"/>
          <w:sz w:val="22"/>
          <w:szCs w:val="22"/>
        </w:rPr>
        <w:t xml:space="preserve">účinky Van de </w:t>
      </w:r>
      <w:proofErr w:type="spellStart"/>
      <w:r w:rsidR="00754854" w:rsidRPr="00ED4B4A">
        <w:rPr>
          <w:rFonts w:ascii="NimbusSanLig" w:hAnsi="NimbusSanLig"/>
          <w:sz w:val="22"/>
          <w:szCs w:val="22"/>
        </w:rPr>
        <w:t>Graaffova</w:t>
      </w:r>
      <w:proofErr w:type="spellEnd"/>
      <w:r w:rsidR="00754854" w:rsidRPr="00ED4B4A">
        <w:rPr>
          <w:rFonts w:ascii="NimbusSanLig" w:hAnsi="NimbusSanLig"/>
          <w:sz w:val="22"/>
          <w:szCs w:val="22"/>
        </w:rPr>
        <w:t xml:space="preserve"> generátoru. Více na </w:t>
      </w:r>
      <w:hyperlink r:id="rId10" w:history="1">
        <w:r w:rsidR="00754854" w:rsidRPr="00ED4B4A">
          <w:rPr>
            <w:rStyle w:val="Hypertextovodkaz"/>
            <w:rFonts w:ascii="NimbusSanLig" w:hAnsi="NimbusSanLig"/>
            <w:sz w:val="22"/>
            <w:szCs w:val="22"/>
          </w:rPr>
          <w:t>www.vida.cz/nedelniprogramy</w:t>
        </w:r>
      </w:hyperlink>
    </w:p>
    <w:p w:rsidR="00754854" w:rsidRPr="00ED4B4A" w:rsidRDefault="00754854" w:rsidP="00ED4B4A">
      <w:pPr>
        <w:pStyle w:val="Normlnweb"/>
        <w:spacing w:before="0" w:after="0" w:line="280" w:lineRule="exact"/>
        <w:rPr>
          <w:rStyle w:val="Hypertextovodkaz"/>
          <w:rFonts w:ascii="NimbusSanLig" w:hAnsi="NimbusSanLig"/>
          <w:sz w:val="22"/>
          <w:szCs w:val="22"/>
        </w:rPr>
      </w:pPr>
    </w:p>
    <w:p w:rsidR="00B3505F" w:rsidRPr="00ED4B4A" w:rsidRDefault="00B3505F" w:rsidP="00ED4B4A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  <w:r w:rsidRPr="00ED4B4A">
        <w:rPr>
          <w:rFonts w:ascii="NimbusSanLig" w:hAnsi="NimbusSanLig"/>
          <w:b/>
          <w:sz w:val="22"/>
          <w:szCs w:val="22"/>
        </w:rPr>
        <w:t>Klíč k tajemství světla – nové představení v Divadle vědy</w:t>
      </w:r>
    </w:p>
    <w:p w:rsidR="003B2F52" w:rsidRPr="00ED4B4A" w:rsidRDefault="004F1D33" w:rsidP="00ED4B4A">
      <w:pPr>
        <w:pStyle w:val="Normlnweb"/>
        <w:spacing w:before="0" w:after="0" w:line="280" w:lineRule="exact"/>
        <w:rPr>
          <w:rFonts w:ascii="NimbusSanLig" w:hAnsi="NimbusSanLig"/>
          <w:bCs/>
          <w:sz w:val="22"/>
          <w:szCs w:val="22"/>
        </w:rPr>
      </w:pPr>
      <w:r w:rsidRPr="00ED4B4A">
        <w:rPr>
          <w:rFonts w:ascii="NimbusSanLig" w:hAnsi="NimbusSanLig"/>
          <w:sz w:val="22"/>
          <w:szCs w:val="22"/>
        </w:rPr>
        <w:t xml:space="preserve">V listopadu </w:t>
      </w:r>
      <w:r w:rsidR="003B2F52" w:rsidRPr="00ED4B4A">
        <w:rPr>
          <w:rFonts w:ascii="NimbusSanLig" w:hAnsi="NimbusSanLig"/>
          <w:sz w:val="22"/>
          <w:szCs w:val="22"/>
        </w:rPr>
        <w:t xml:space="preserve">VIDA! </w:t>
      </w:r>
      <w:proofErr w:type="gramStart"/>
      <w:r w:rsidR="003B2F52" w:rsidRPr="00ED4B4A">
        <w:rPr>
          <w:rFonts w:ascii="NimbusSanLig" w:hAnsi="NimbusSanLig"/>
          <w:sz w:val="22"/>
          <w:szCs w:val="22"/>
        </w:rPr>
        <w:t>uvádí</w:t>
      </w:r>
      <w:proofErr w:type="gramEnd"/>
      <w:r w:rsidR="003B2F52" w:rsidRPr="00ED4B4A">
        <w:rPr>
          <w:rFonts w:ascii="NimbusSanLig" w:hAnsi="NimbusSanLig"/>
          <w:sz w:val="22"/>
          <w:szCs w:val="22"/>
        </w:rPr>
        <w:t xml:space="preserve"> nové autorské představení </w:t>
      </w:r>
      <w:r w:rsidRPr="00ED4B4A">
        <w:rPr>
          <w:rFonts w:ascii="NimbusSanLig" w:hAnsi="NimbusSanLig"/>
          <w:sz w:val="22"/>
          <w:szCs w:val="22"/>
        </w:rPr>
        <w:t xml:space="preserve">se zábavnými pokusy nazvané </w:t>
      </w:r>
      <w:r w:rsidRPr="00ED4B4A">
        <w:rPr>
          <w:rFonts w:ascii="NimbusSanLig" w:hAnsi="NimbusSanLig"/>
          <w:i/>
          <w:sz w:val="22"/>
          <w:szCs w:val="22"/>
        </w:rPr>
        <w:t>Klíč k tajemství světla</w:t>
      </w:r>
      <w:r w:rsidRPr="00ED4B4A">
        <w:rPr>
          <w:rFonts w:ascii="NimbusSanLig" w:hAnsi="NimbusSanLig"/>
          <w:sz w:val="22"/>
          <w:szCs w:val="22"/>
        </w:rPr>
        <w:t xml:space="preserve">. </w:t>
      </w:r>
      <w:r w:rsidR="003C3389">
        <w:rPr>
          <w:rFonts w:ascii="NimbusSanLig" w:hAnsi="NimbusSanLig"/>
          <w:i/>
          <w:sz w:val="22"/>
          <w:szCs w:val="22"/>
        </w:rPr>
        <w:t>„</w:t>
      </w:r>
      <w:r w:rsidRPr="00ED4B4A">
        <w:rPr>
          <w:rFonts w:ascii="NimbusSanLig" w:hAnsi="NimbusSanLig"/>
          <w:i/>
          <w:sz w:val="22"/>
          <w:szCs w:val="22"/>
        </w:rPr>
        <w:t>Tato show je opravdu originální, protože se skoro celá odehrává ve tmě. Respektive světlo, které diváci uvidí, je pouze výsledkem probíhajících experimentů,“</w:t>
      </w:r>
      <w:r w:rsidRPr="00ED4B4A">
        <w:rPr>
          <w:rFonts w:ascii="NimbusSanLig" w:hAnsi="NimbusSanLig"/>
          <w:sz w:val="22"/>
          <w:szCs w:val="22"/>
        </w:rPr>
        <w:t xml:space="preserve"> říká Sven Dražan, programový manažer VIDA! Děj divadla se odehrává v tajemné laboratoři newyorského hodináře </w:t>
      </w:r>
      <w:r w:rsidRPr="00ED4B4A">
        <w:rPr>
          <w:rFonts w:ascii="NimbusSanLig" w:hAnsi="NimbusSanLig"/>
          <w:bCs/>
          <w:sz w:val="22"/>
          <w:szCs w:val="22"/>
        </w:rPr>
        <w:t xml:space="preserve">Heinricha </w:t>
      </w:r>
      <w:proofErr w:type="spellStart"/>
      <w:r w:rsidRPr="00ED4B4A">
        <w:rPr>
          <w:rFonts w:ascii="NimbusSanLig" w:hAnsi="NimbusSanLig"/>
          <w:bCs/>
          <w:sz w:val="22"/>
          <w:szCs w:val="22"/>
        </w:rPr>
        <w:t>Göbela</w:t>
      </w:r>
      <w:proofErr w:type="spellEnd"/>
      <w:r w:rsidRPr="00ED4B4A">
        <w:rPr>
          <w:rFonts w:ascii="NimbusSanLig" w:hAnsi="NimbusSanLig"/>
          <w:bCs/>
          <w:sz w:val="22"/>
          <w:szCs w:val="22"/>
        </w:rPr>
        <w:t xml:space="preserve">, </w:t>
      </w:r>
      <w:r w:rsidR="00440FBD" w:rsidRPr="00ED4B4A">
        <w:rPr>
          <w:rFonts w:ascii="NimbusSanLig" w:eastAsia="Times New Roman" w:hAnsi="NimbusSanLig"/>
          <w:color w:val="000000"/>
          <w:sz w:val="22"/>
          <w:szCs w:val="22"/>
        </w:rPr>
        <w:t xml:space="preserve">jednoho z prvních konstruktérů žárovky. Průvodcem </w:t>
      </w:r>
      <w:r w:rsidRPr="00ED4B4A">
        <w:rPr>
          <w:rFonts w:ascii="NimbusSanLig" w:hAnsi="NimbusSanLig"/>
          <w:bCs/>
          <w:sz w:val="22"/>
          <w:szCs w:val="22"/>
        </w:rPr>
        <w:t xml:space="preserve">pátrání po zákonitostech vzniku světla je kromě dvou </w:t>
      </w:r>
      <w:proofErr w:type="spellStart"/>
      <w:r w:rsidRPr="00ED4B4A">
        <w:rPr>
          <w:rFonts w:ascii="NimbusSanLig" w:hAnsi="NimbusSanLig"/>
          <w:bCs/>
          <w:sz w:val="22"/>
          <w:szCs w:val="22"/>
        </w:rPr>
        <w:t>VIDÁtorů</w:t>
      </w:r>
      <w:proofErr w:type="spellEnd"/>
      <w:r w:rsidRPr="00ED4B4A">
        <w:rPr>
          <w:rFonts w:ascii="NimbusSanLig" w:hAnsi="NimbusSanLig"/>
          <w:bCs/>
          <w:sz w:val="22"/>
          <w:szCs w:val="22"/>
        </w:rPr>
        <w:t xml:space="preserve"> i záhadná mluvící skříň</w:t>
      </w:r>
      <w:r w:rsidR="00440FBD" w:rsidRPr="00ED4B4A">
        <w:rPr>
          <w:rFonts w:ascii="NimbusSanLig" w:hAnsi="NimbusSanLig"/>
          <w:bCs/>
          <w:sz w:val="22"/>
          <w:szCs w:val="22"/>
        </w:rPr>
        <w:t xml:space="preserve">, do které se </w:t>
      </w:r>
      <w:proofErr w:type="spellStart"/>
      <w:r w:rsidR="00440FBD" w:rsidRPr="00ED4B4A">
        <w:rPr>
          <w:rFonts w:ascii="NimbusSanLig" w:hAnsi="NimbusSanLig"/>
          <w:bCs/>
          <w:sz w:val="22"/>
          <w:szCs w:val="22"/>
        </w:rPr>
        <w:t>VIDÁtoři</w:t>
      </w:r>
      <w:proofErr w:type="spellEnd"/>
      <w:r w:rsidR="00440FBD" w:rsidRPr="00ED4B4A">
        <w:rPr>
          <w:rFonts w:ascii="NimbusSanLig" w:hAnsi="NimbusSanLig"/>
          <w:bCs/>
          <w:sz w:val="22"/>
          <w:szCs w:val="22"/>
        </w:rPr>
        <w:t xml:space="preserve"> snaží dostat, protože jsou přesvědčeni, že je v ní ukryt největší </w:t>
      </w:r>
      <w:proofErr w:type="spellStart"/>
      <w:r w:rsidR="00440FBD" w:rsidRPr="00ED4B4A">
        <w:rPr>
          <w:rFonts w:ascii="NimbusSanLig" w:eastAsia="Times New Roman" w:hAnsi="NimbusSanLig"/>
          <w:color w:val="000000"/>
          <w:sz w:val="22"/>
          <w:szCs w:val="22"/>
        </w:rPr>
        <w:t>Göbelův</w:t>
      </w:r>
      <w:proofErr w:type="spellEnd"/>
      <w:r w:rsidR="00440FBD" w:rsidRPr="00ED4B4A">
        <w:rPr>
          <w:rFonts w:ascii="NimbusSanLig" w:eastAsia="Times New Roman" w:hAnsi="NimbusSanLig"/>
          <w:color w:val="000000"/>
          <w:sz w:val="22"/>
          <w:szCs w:val="22"/>
        </w:rPr>
        <w:t xml:space="preserve"> vynález</w:t>
      </w:r>
      <w:r w:rsidRPr="00ED4B4A">
        <w:rPr>
          <w:rFonts w:ascii="NimbusSanLig" w:hAnsi="NimbusSanLig"/>
          <w:bCs/>
          <w:sz w:val="22"/>
          <w:szCs w:val="22"/>
        </w:rPr>
        <w:t xml:space="preserve">. </w:t>
      </w:r>
      <w:r w:rsidR="00440FBD" w:rsidRPr="00ED4B4A">
        <w:rPr>
          <w:rFonts w:ascii="NimbusSanLig" w:hAnsi="NimbusSanLig"/>
          <w:bCs/>
          <w:sz w:val="22"/>
          <w:szCs w:val="22"/>
        </w:rPr>
        <w:t xml:space="preserve">Nejdříve však musejí vyzkoušet celou řadu experimentů. </w:t>
      </w:r>
      <w:r w:rsidRPr="00ED4B4A">
        <w:rPr>
          <w:rFonts w:ascii="NimbusSanLig" w:hAnsi="NimbusSanLig"/>
          <w:bCs/>
          <w:sz w:val="22"/>
          <w:szCs w:val="22"/>
        </w:rPr>
        <w:t xml:space="preserve">Diváci se mohou těšit na pokusy </w:t>
      </w:r>
      <w:r w:rsidR="00515C05" w:rsidRPr="00ED4B4A">
        <w:rPr>
          <w:rFonts w:ascii="NimbusSanLig" w:hAnsi="NimbusSanLig"/>
          <w:bCs/>
          <w:sz w:val="22"/>
          <w:szCs w:val="22"/>
        </w:rPr>
        <w:t>s</w:t>
      </w:r>
      <w:r w:rsidRPr="00ED4B4A">
        <w:rPr>
          <w:rFonts w:ascii="NimbusSanLig" w:hAnsi="NimbusSanLig"/>
          <w:bCs/>
          <w:sz w:val="22"/>
          <w:szCs w:val="22"/>
        </w:rPr>
        <w:t> luminiscenčními látkami, obří žárovku</w:t>
      </w:r>
      <w:r w:rsidR="00440FBD" w:rsidRPr="00ED4B4A">
        <w:rPr>
          <w:rFonts w:ascii="NimbusSanLig" w:hAnsi="NimbusSanLig"/>
          <w:bCs/>
          <w:sz w:val="22"/>
          <w:szCs w:val="22"/>
        </w:rPr>
        <w:t>, blikající bublinu, barevné plameny</w:t>
      </w:r>
      <w:r w:rsidR="00A66F26" w:rsidRPr="00ED4B4A">
        <w:rPr>
          <w:rFonts w:ascii="NimbusSanLig" w:hAnsi="NimbusSanLig"/>
          <w:bCs/>
          <w:sz w:val="22"/>
          <w:szCs w:val="22"/>
        </w:rPr>
        <w:t xml:space="preserve"> i</w:t>
      </w:r>
      <w:r w:rsidRPr="00ED4B4A">
        <w:rPr>
          <w:rFonts w:ascii="NimbusSanLig" w:hAnsi="NimbusSanLig"/>
          <w:bCs/>
          <w:sz w:val="22"/>
          <w:szCs w:val="22"/>
        </w:rPr>
        <w:t xml:space="preserve"> světélkující sliz</w:t>
      </w:r>
      <w:r w:rsidR="00A66F26" w:rsidRPr="00ED4B4A">
        <w:rPr>
          <w:rFonts w:ascii="NimbusSanLig" w:hAnsi="NimbusSanLig"/>
          <w:bCs/>
          <w:sz w:val="22"/>
          <w:szCs w:val="22"/>
        </w:rPr>
        <w:t xml:space="preserve">. Show vznikla ve spolupráci s Václavem Matouškem, tvůrcem soupravy </w:t>
      </w:r>
      <w:r w:rsidR="00A66F26" w:rsidRPr="00ED4B4A">
        <w:rPr>
          <w:rFonts w:ascii="NimbusSanLig" w:hAnsi="NimbusSanLig"/>
          <w:bCs/>
          <w:i/>
          <w:sz w:val="22"/>
          <w:szCs w:val="22"/>
        </w:rPr>
        <w:lastRenderedPageBreak/>
        <w:t>Chemie a světlo</w:t>
      </w:r>
      <w:r w:rsidR="00A66F26" w:rsidRPr="00ED4B4A">
        <w:rPr>
          <w:rFonts w:ascii="NimbusSanLig" w:hAnsi="NimbusSanLig"/>
          <w:bCs/>
          <w:sz w:val="22"/>
          <w:szCs w:val="22"/>
        </w:rPr>
        <w:t xml:space="preserve">, která umožňuje učitelům ukázat svým žákům atraktivní pokusy s luminiscencí. </w:t>
      </w:r>
      <w:r w:rsidRPr="00ED4B4A">
        <w:rPr>
          <w:rFonts w:ascii="NimbusSanLig" w:hAnsi="NimbusSanLig"/>
          <w:bCs/>
          <w:sz w:val="22"/>
          <w:szCs w:val="22"/>
        </w:rPr>
        <w:t xml:space="preserve">  </w:t>
      </w:r>
    </w:p>
    <w:p w:rsidR="00B3505F" w:rsidRPr="00ED4B4A" w:rsidRDefault="00B3505F" w:rsidP="00ED4B4A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  <w:r w:rsidRPr="00ED4B4A">
        <w:rPr>
          <w:rFonts w:ascii="NimbusSanLig" w:hAnsi="NimbusSanLig"/>
          <w:sz w:val="22"/>
          <w:szCs w:val="22"/>
        </w:rPr>
        <w:t xml:space="preserve">Představení </w:t>
      </w:r>
      <w:r w:rsidR="00A66F26" w:rsidRPr="00ED4B4A">
        <w:rPr>
          <w:rFonts w:ascii="NimbusSanLig" w:hAnsi="NimbusSanLig"/>
          <w:sz w:val="22"/>
          <w:szCs w:val="22"/>
        </w:rPr>
        <w:t>v Divadle vědy jsou</w:t>
      </w:r>
      <w:r w:rsidRPr="00ED4B4A">
        <w:rPr>
          <w:rFonts w:ascii="NimbusSanLig" w:hAnsi="NimbusSanLig"/>
          <w:sz w:val="22"/>
          <w:szCs w:val="22"/>
        </w:rPr>
        <w:t xml:space="preserve"> v ceně </w:t>
      </w:r>
      <w:r w:rsidR="00A66F26" w:rsidRPr="00ED4B4A">
        <w:rPr>
          <w:rFonts w:ascii="NimbusSanLig" w:hAnsi="NimbusSanLig"/>
          <w:sz w:val="22"/>
          <w:szCs w:val="22"/>
        </w:rPr>
        <w:t xml:space="preserve">vstupenky a konají </w:t>
      </w:r>
      <w:r w:rsidR="003B2F52" w:rsidRPr="00ED4B4A">
        <w:rPr>
          <w:rFonts w:ascii="NimbusSanLig" w:hAnsi="NimbusSanLig"/>
          <w:sz w:val="22"/>
          <w:szCs w:val="22"/>
        </w:rPr>
        <w:t xml:space="preserve">se </w:t>
      </w:r>
      <w:r w:rsidR="00440FBD" w:rsidRPr="00ED4B4A">
        <w:rPr>
          <w:rFonts w:ascii="NimbusSanLig" w:hAnsi="NimbusSanLig"/>
          <w:sz w:val="22"/>
          <w:szCs w:val="22"/>
        </w:rPr>
        <w:t>dvakrát až pětkrát</w:t>
      </w:r>
      <w:r w:rsidR="003B2F52" w:rsidRPr="00ED4B4A">
        <w:rPr>
          <w:rFonts w:ascii="NimbusSanLig" w:hAnsi="NimbusSanLig"/>
          <w:sz w:val="22"/>
          <w:szCs w:val="22"/>
        </w:rPr>
        <w:t xml:space="preserve"> denně.</w:t>
      </w:r>
      <w:r w:rsidR="00A66F26" w:rsidRPr="00ED4B4A">
        <w:rPr>
          <w:rFonts w:ascii="NimbusSanLig" w:hAnsi="NimbusSanLig"/>
          <w:sz w:val="22"/>
          <w:szCs w:val="22"/>
        </w:rPr>
        <w:t xml:space="preserve"> Show </w:t>
      </w:r>
      <w:r w:rsidR="00A66F26" w:rsidRPr="00ED4B4A">
        <w:rPr>
          <w:rFonts w:ascii="NimbusSanLig" w:hAnsi="NimbusSanLig"/>
          <w:i/>
          <w:sz w:val="22"/>
          <w:szCs w:val="22"/>
        </w:rPr>
        <w:t>Klíč k tajemství</w:t>
      </w:r>
      <w:r w:rsidR="00A66F26" w:rsidRPr="00ED4B4A">
        <w:rPr>
          <w:rFonts w:ascii="NimbusSanLig" w:hAnsi="NimbusSanLig"/>
          <w:sz w:val="22"/>
          <w:szCs w:val="22"/>
        </w:rPr>
        <w:t xml:space="preserve"> světla se v listopadu uvádí </w:t>
      </w:r>
      <w:r w:rsidR="00ED4B4A">
        <w:rPr>
          <w:rFonts w:ascii="NimbusSanLig" w:hAnsi="NimbusSanLig"/>
          <w:sz w:val="22"/>
          <w:szCs w:val="22"/>
        </w:rPr>
        <w:t>obvykle</w:t>
      </w:r>
      <w:r w:rsidR="00A66F26" w:rsidRPr="00ED4B4A">
        <w:rPr>
          <w:rFonts w:ascii="NimbusSanLig" w:hAnsi="NimbusSanLig"/>
          <w:sz w:val="22"/>
          <w:szCs w:val="22"/>
        </w:rPr>
        <w:t xml:space="preserve"> v pondělí a v úterý.</w:t>
      </w:r>
    </w:p>
    <w:p w:rsidR="004F1D33" w:rsidRPr="00ED4B4A" w:rsidRDefault="004F1D33" w:rsidP="00ED4B4A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</w:p>
    <w:p w:rsidR="00754854" w:rsidRPr="00ED4B4A" w:rsidRDefault="00754854" w:rsidP="00ED4B4A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  <w:r w:rsidRPr="00ED4B4A">
        <w:rPr>
          <w:rFonts w:ascii="NimbusSanLig" w:hAnsi="NimbusSanLig"/>
          <w:b/>
          <w:sz w:val="22"/>
          <w:szCs w:val="22"/>
        </w:rPr>
        <w:t>Oslava prvních narozenin VIDA!</w:t>
      </w:r>
    </w:p>
    <w:p w:rsidR="00754854" w:rsidRPr="00ED4B4A" w:rsidRDefault="00754854" w:rsidP="00ED4B4A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  <w:r w:rsidRPr="00ED4B4A">
        <w:rPr>
          <w:rFonts w:ascii="NimbusSanLig" w:hAnsi="NimbusSanLig"/>
          <w:b/>
          <w:sz w:val="22"/>
          <w:szCs w:val="22"/>
        </w:rPr>
        <w:t>Kdy: 28. 11. a 29. 11. 2015 od 10 do 18 hodin</w:t>
      </w:r>
    </w:p>
    <w:p w:rsidR="00515C05" w:rsidRPr="00ED4B4A" w:rsidRDefault="00515C05" w:rsidP="00ED4B4A">
      <w:pPr>
        <w:spacing w:line="280" w:lineRule="exact"/>
        <w:rPr>
          <w:rFonts w:ascii="NimbusSanLig" w:hAnsi="NimbusSanLig" w:cs="Arial"/>
        </w:rPr>
      </w:pPr>
      <w:r w:rsidRPr="009D300C">
        <w:rPr>
          <w:rFonts w:ascii="NimbusSanLig" w:hAnsi="NimbusSanLig"/>
          <w:i/>
        </w:rPr>
        <w:t>„</w:t>
      </w:r>
      <w:r w:rsidR="000E724F" w:rsidRPr="009D300C">
        <w:rPr>
          <w:rFonts w:ascii="NimbusSanLig" w:hAnsi="NimbusSanLig"/>
          <w:i/>
        </w:rPr>
        <w:t>200 000</w:t>
      </w:r>
      <w:r w:rsidR="00754854" w:rsidRPr="009D300C">
        <w:rPr>
          <w:rFonts w:ascii="NimbusSanLig" w:hAnsi="NimbusSanLig"/>
          <w:i/>
        </w:rPr>
        <w:t xml:space="preserve"> </w:t>
      </w:r>
      <w:r w:rsidR="00754854" w:rsidRPr="00ED4B4A">
        <w:rPr>
          <w:rFonts w:ascii="NimbusSanLig" w:hAnsi="NimbusSanLig"/>
          <w:i/>
        </w:rPr>
        <w:t xml:space="preserve">návštěvníků, 1500 odehraných představení, 1700 programů pro školy, 25 akcí mimo budovu, 12 příměstských táborů, stovky hodin zdokonalování našich interaktivních exponátů… to je první rok </w:t>
      </w:r>
      <w:r w:rsidR="001575C6" w:rsidRPr="00ED4B4A">
        <w:rPr>
          <w:rFonts w:ascii="NimbusSanLig" w:hAnsi="NimbusSanLig"/>
          <w:i/>
        </w:rPr>
        <w:t xml:space="preserve">našeho </w:t>
      </w:r>
      <w:r w:rsidR="00754854" w:rsidRPr="00ED4B4A">
        <w:rPr>
          <w:rFonts w:ascii="NimbusSanLig" w:hAnsi="NimbusSanLig"/>
          <w:i/>
        </w:rPr>
        <w:t>zábavního vědeckého parku VIDA!</w:t>
      </w:r>
      <w:r w:rsidRPr="00ED4B4A">
        <w:rPr>
          <w:rFonts w:ascii="NimbusSanLig" w:hAnsi="NimbusSanLig"/>
          <w:i/>
        </w:rPr>
        <w:t>,“</w:t>
      </w:r>
      <w:r w:rsidRPr="00ED4B4A">
        <w:rPr>
          <w:rFonts w:ascii="NimbusSanLig" w:hAnsi="NimbusSanLig"/>
        </w:rPr>
        <w:t xml:space="preserve"> shrnuje </w:t>
      </w:r>
      <w:r w:rsidRPr="00ED4B4A">
        <w:rPr>
          <w:rFonts w:ascii="NimbusSanLig" w:hAnsi="NimbusSanLig" w:cs="Arial"/>
        </w:rPr>
        <w:t xml:space="preserve">Lukáš Richter, ředitel příspěvkové organizace, která </w:t>
      </w:r>
      <w:r w:rsidR="001575C6" w:rsidRPr="00ED4B4A">
        <w:rPr>
          <w:rFonts w:ascii="NimbusSanLig" w:hAnsi="NimbusSanLig" w:cs="Arial"/>
        </w:rPr>
        <w:t xml:space="preserve">zábavní vědecký park </w:t>
      </w:r>
      <w:r w:rsidRPr="00ED4B4A">
        <w:rPr>
          <w:rFonts w:ascii="NimbusSanLig" w:hAnsi="NimbusSanLig" w:cs="Arial"/>
        </w:rPr>
        <w:t xml:space="preserve">VIDA! </w:t>
      </w:r>
      <w:proofErr w:type="gramStart"/>
      <w:r w:rsidRPr="00ED4B4A">
        <w:rPr>
          <w:rFonts w:ascii="NimbusSanLig" w:hAnsi="NimbusSanLig" w:cs="Arial"/>
        </w:rPr>
        <w:t>provozuje</w:t>
      </w:r>
      <w:proofErr w:type="gramEnd"/>
      <w:r w:rsidRPr="00ED4B4A">
        <w:rPr>
          <w:rFonts w:ascii="NimbusSanLig" w:hAnsi="NimbusSanLig" w:cs="Arial"/>
        </w:rPr>
        <w:t>.</w:t>
      </w:r>
    </w:p>
    <w:p w:rsidR="00754854" w:rsidRPr="00ED4B4A" w:rsidRDefault="00F052B4" w:rsidP="00ED4B4A">
      <w:pPr>
        <w:spacing w:line="280" w:lineRule="exact"/>
        <w:rPr>
          <w:rFonts w:ascii="NimbusSanLig" w:hAnsi="NimbusSanLig"/>
        </w:rPr>
      </w:pPr>
      <w:r w:rsidRPr="00ED4B4A">
        <w:rPr>
          <w:rFonts w:ascii="NimbusSanLig" w:hAnsi="NimbusSanLig"/>
        </w:rPr>
        <w:t>Narozeninová o</w:t>
      </w:r>
      <w:r w:rsidR="00754854" w:rsidRPr="00ED4B4A">
        <w:rPr>
          <w:rFonts w:ascii="NimbusSanLig" w:hAnsi="NimbusSanLig"/>
        </w:rPr>
        <w:t xml:space="preserve">slava se bude konat </w:t>
      </w:r>
      <w:r w:rsidRPr="00ED4B4A">
        <w:rPr>
          <w:rFonts w:ascii="NimbusSanLig" w:hAnsi="NimbusSanLig"/>
        </w:rPr>
        <w:t>v průběhu celého poslední</w:t>
      </w:r>
      <w:r w:rsidR="00EA4BB8" w:rsidRPr="00ED4B4A">
        <w:rPr>
          <w:rFonts w:ascii="NimbusSanLig" w:hAnsi="NimbusSanLig"/>
        </w:rPr>
        <w:t>ho</w:t>
      </w:r>
      <w:r w:rsidR="00754854" w:rsidRPr="00ED4B4A">
        <w:rPr>
          <w:rFonts w:ascii="NimbusSanLig" w:hAnsi="NimbusSanLig"/>
        </w:rPr>
        <w:t xml:space="preserve"> víkend</w:t>
      </w:r>
      <w:r w:rsidRPr="00ED4B4A">
        <w:rPr>
          <w:rFonts w:ascii="NimbusSanLig" w:hAnsi="NimbusSanLig"/>
        </w:rPr>
        <w:t>u</w:t>
      </w:r>
      <w:r w:rsidR="00EA4BB8" w:rsidRPr="00ED4B4A">
        <w:rPr>
          <w:rFonts w:ascii="NimbusSanLig" w:hAnsi="NimbusSanLig"/>
        </w:rPr>
        <w:t xml:space="preserve"> v listopadu</w:t>
      </w:r>
      <w:r w:rsidR="00754854" w:rsidRPr="00ED4B4A">
        <w:rPr>
          <w:rFonts w:ascii="NimbusSanLig" w:hAnsi="NimbusSanLig"/>
        </w:rPr>
        <w:t xml:space="preserve">. Hostem </w:t>
      </w:r>
      <w:r w:rsidRPr="00ED4B4A">
        <w:rPr>
          <w:rFonts w:ascii="NimbusSanLig" w:hAnsi="NimbusSanLig"/>
        </w:rPr>
        <w:t>bude</w:t>
      </w:r>
      <w:r w:rsidR="00754854" w:rsidRPr="00ED4B4A">
        <w:rPr>
          <w:rFonts w:ascii="NimbusSanLig" w:hAnsi="NimbusSanLig"/>
        </w:rPr>
        <w:t xml:space="preserve"> dětský </w:t>
      </w:r>
      <w:r w:rsidR="00754854" w:rsidRPr="00ED4B4A">
        <w:rPr>
          <w:rFonts w:ascii="NimbusSanLig" w:hAnsi="NimbusSanLig"/>
          <w:b/>
        </w:rPr>
        <w:t xml:space="preserve">cirkus </w:t>
      </w:r>
      <w:proofErr w:type="spellStart"/>
      <w:r w:rsidR="00754854" w:rsidRPr="00ED4B4A">
        <w:rPr>
          <w:rFonts w:ascii="NimbusSanLig" w:hAnsi="NimbusSanLig"/>
          <w:b/>
        </w:rPr>
        <w:t>LeGrando</w:t>
      </w:r>
      <w:proofErr w:type="spellEnd"/>
      <w:r w:rsidR="00754854" w:rsidRPr="00ED4B4A">
        <w:rPr>
          <w:rFonts w:ascii="NimbusSanLig" w:hAnsi="NimbusSanLig"/>
        </w:rPr>
        <w:t xml:space="preserve">, díky kterému si </w:t>
      </w:r>
      <w:r w:rsidRPr="00ED4B4A">
        <w:rPr>
          <w:rFonts w:ascii="NimbusSanLig" w:hAnsi="NimbusSanLig"/>
        </w:rPr>
        <w:t xml:space="preserve">můžou návštěvníci vyzkoušet </w:t>
      </w:r>
      <w:r w:rsidR="00EA4BB8" w:rsidRPr="00ED4B4A">
        <w:rPr>
          <w:rFonts w:ascii="NimbusSanLig" w:hAnsi="NimbusSanLig"/>
        </w:rPr>
        <w:t xml:space="preserve">kromě </w:t>
      </w:r>
      <w:r w:rsidRPr="00ED4B4A">
        <w:rPr>
          <w:rFonts w:ascii="NimbusSanLig" w:hAnsi="NimbusSanLig"/>
        </w:rPr>
        <w:t>desít</w:t>
      </w:r>
      <w:r w:rsidR="00EA4BB8" w:rsidRPr="00ED4B4A">
        <w:rPr>
          <w:rFonts w:ascii="NimbusSanLig" w:hAnsi="NimbusSanLig"/>
        </w:rPr>
        <w:t>e</w:t>
      </w:r>
      <w:r w:rsidRPr="00ED4B4A">
        <w:rPr>
          <w:rFonts w:ascii="NimbusSanLig" w:hAnsi="NimbusSanLig"/>
        </w:rPr>
        <w:t>k hravých exponátů</w:t>
      </w:r>
      <w:r w:rsidR="00EA4BB8" w:rsidRPr="00ED4B4A">
        <w:rPr>
          <w:rFonts w:ascii="NimbusSanLig" w:hAnsi="NimbusSanLig"/>
        </w:rPr>
        <w:t xml:space="preserve"> VIDA!</w:t>
      </w:r>
      <w:r w:rsidRPr="00ED4B4A">
        <w:rPr>
          <w:rFonts w:ascii="NimbusSanLig" w:hAnsi="NimbusSanLig"/>
        </w:rPr>
        <w:t xml:space="preserve"> i </w:t>
      </w:r>
      <w:r w:rsidR="00754854" w:rsidRPr="00ED4B4A">
        <w:rPr>
          <w:rFonts w:ascii="NimbusSanLig" w:hAnsi="NimbusSanLig"/>
        </w:rPr>
        <w:t>cirkusové dovednosti</w:t>
      </w:r>
      <w:r w:rsidR="00190640" w:rsidRPr="009D300C">
        <w:rPr>
          <w:rFonts w:ascii="NimbusSanLig" w:hAnsi="NimbusSanLig"/>
        </w:rPr>
        <w:t xml:space="preserve">, </w:t>
      </w:r>
      <w:r w:rsidR="00754854" w:rsidRPr="00ED4B4A">
        <w:rPr>
          <w:rFonts w:ascii="NimbusSanLig" w:hAnsi="NimbusSanLig"/>
        </w:rPr>
        <w:t>jako je chůze po laně, žonglování nebo fakírské umění.</w:t>
      </w:r>
      <w:r w:rsidR="00EA4BB8" w:rsidRPr="00ED4B4A">
        <w:rPr>
          <w:rFonts w:ascii="NimbusSanLig" w:hAnsi="NimbusSanLig"/>
        </w:rPr>
        <w:t xml:space="preserve"> </w:t>
      </w:r>
    </w:p>
    <w:p w:rsidR="00754854" w:rsidRPr="00ED4B4A" w:rsidRDefault="00754854" w:rsidP="00ED4B4A">
      <w:pPr>
        <w:spacing w:line="280" w:lineRule="exact"/>
        <w:rPr>
          <w:rFonts w:ascii="NimbusSanLig" w:hAnsi="NimbusSanLig"/>
        </w:rPr>
      </w:pPr>
      <w:r w:rsidRPr="00ED4B4A">
        <w:rPr>
          <w:rFonts w:ascii="NimbusSanLig" w:hAnsi="NimbusSanLig"/>
        </w:rPr>
        <w:t xml:space="preserve">V sále ve 3. patře </w:t>
      </w:r>
      <w:r w:rsidR="00F052B4" w:rsidRPr="00ED4B4A">
        <w:rPr>
          <w:rFonts w:ascii="NimbusSanLig" w:hAnsi="NimbusSanLig"/>
        </w:rPr>
        <w:t>centra proběhne</w:t>
      </w:r>
      <w:r w:rsidRPr="00ED4B4A">
        <w:rPr>
          <w:rFonts w:ascii="NimbusSanLig" w:hAnsi="NimbusSanLig"/>
        </w:rPr>
        <w:t xml:space="preserve"> představení ZŠ </w:t>
      </w:r>
      <w:r w:rsidR="00F052B4" w:rsidRPr="00ED4B4A">
        <w:rPr>
          <w:rFonts w:ascii="NimbusSanLig" w:hAnsi="NimbusSanLig"/>
        </w:rPr>
        <w:t>Novolíšeňská</w:t>
      </w:r>
      <w:r w:rsidRPr="00ED4B4A">
        <w:rPr>
          <w:rFonts w:ascii="NimbusSanLig" w:hAnsi="NimbusSanLig"/>
        </w:rPr>
        <w:t xml:space="preserve"> </w:t>
      </w:r>
      <w:r w:rsidRPr="00ED4B4A">
        <w:rPr>
          <w:rFonts w:ascii="NimbusSanLig" w:hAnsi="NimbusSanLig"/>
          <w:i/>
        </w:rPr>
        <w:t>Čaroděj ze země AKIZYF</w:t>
      </w:r>
      <w:r w:rsidRPr="00ED4B4A">
        <w:rPr>
          <w:rFonts w:ascii="NimbusSanLig" w:hAnsi="NimbusSanLig"/>
        </w:rPr>
        <w:t xml:space="preserve">, v </w:t>
      </w:r>
      <w:proofErr w:type="spellStart"/>
      <w:r w:rsidRPr="00ED4B4A">
        <w:rPr>
          <w:rFonts w:ascii="NimbusSanLig" w:hAnsi="NimbusSanLig"/>
        </w:rPr>
        <w:t>Labodílnách</w:t>
      </w:r>
      <w:proofErr w:type="spellEnd"/>
      <w:r w:rsidRPr="00ED4B4A">
        <w:rPr>
          <w:rFonts w:ascii="NimbusSanLig" w:hAnsi="NimbusSanLig"/>
        </w:rPr>
        <w:t xml:space="preserve"> a </w:t>
      </w:r>
      <w:proofErr w:type="spellStart"/>
      <w:r w:rsidRPr="00ED4B4A">
        <w:rPr>
          <w:rFonts w:ascii="NimbusSanLig" w:hAnsi="NimbusSanLig"/>
        </w:rPr>
        <w:t>Objevovnách</w:t>
      </w:r>
      <w:proofErr w:type="spellEnd"/>
      <w:r w:rsidRPr="00ED4B4A">
        <w:rPr>
          <w:rFonts w:ascii="NimbusSanLig" w:hAnsi="NimbusSanLig"/>
        </w:rPr>
        <w:t xml:space="preserve"> pak výběr toho nejlepšího, co ve VIDA! </w:t>
      </w:r>
      <w:proofErr w:type="gramStart"/>
      <w:r w:rsidRPr="00ED4B4A">
        <w:rPr>
          <w:rFonts w:ascii="NimbusSanLig" w:hAnsi="NimbusSanLig"/>
        </w:rPr>
        <w:t>za</w:t>
      </w:r>
      <w:proofErr w:type="gramEnd"/>
      <w:r w:rsidRPr="00ED4B4A">
        <w:rPr>
          <w:rFonts w:ascii="NimbusSanLig" w:hAnsi="NimbusSanLig"/>
        </w:rPr>
        <w:t xml:space="preserve"> celý rok vymysleli, a v Divadle vědy </w:t>
      </w:r>
      <w:r w:rsidR="00ED4B4A">
        <w:rPr>
          <w:rFonts w:ascii="NimbusSanLig" w:hAnsi="NimbusSanLig"/>
        </w:rPr>
        <w:t>se postupně vystřídají všechny</w:t>
      </w:r>
      <w:r w:rsidRPr="00ED4B4A">
        <w:rPr>
          <w:rFonts w:ascii="NimbusSanLig" w:hAnsi="NimbusSanLig"/>
        </w:rPr>
        <w:t xml:space="preserve"> show</w:t>
      </w:r>
      <w:r w:rsidR="00F052B4" w:rsidRPr="00ED4B4A">
        <w:rPr>
          <w:rFonts w:ascii="NimbusSanLig" w:hAnsi="NimbusSanLig"/>
        </w:rPr>
        <w:t xml:space="preserve"> se zábavnými pokusy</w:t>
      </w:r>
      <w:r w:rsidRPr="00ED4B4A">
        <w:rPr>
          <w:rFonts w:ascii="NimbusSanLig" w:hAnsi="NimbusSanLig"/>
        </w:rPr>
        <w:t xml:space="preserve">. I ty, které </w:t>
      </w:r>
      <w:r w:rsidR="00F052B4" w:rsidRPr="00ED4B4A">
        <w:rPr>
          <w:rFonts w:ascii="NimbusSanLig" w:hAnsi="NimbusSanLig"/>
        </w:rPr>
        <w:t xml:space="preserve">se už </w:t>
      </w:r>
      <w:r w:rsidR="00190640" w:rsidRPr="009D300C">
        <w:rPr>
          <w:rFonts w:ascii="NimbusSanLig" w:hAnsi="NimbusSanLig"/>
        </w:rPr>
        <w:t>obvykle</w:t>
      </w:r>
      <w:r w:rsidR="00F052B4" w:rsidRPr="009D300C">
        <w:rPr>
          <w:rFonts w:ascii="NimbusSanLig" w:hAnsi="NimbusSanLig"/>
        </w:rPr>
        <w:t xml:space="preserve"> </w:t>
      </w:r>
      <w:r w:rsidR="00F052B4" w:rsidRPr="00ED4B4A">
        <w:rPr>
          <w:rFonts w:ascii="NimbusSanLig" w:hAnsi="NimbusSanLig"/>
        </w:rPr>
        <w:t>neuvádějí</w:t>
      </w:r>
      <w:r w:rsidRPr="00ED4B4A">
        <w:rPr>
          <w:rFonts w:ascii="NimbusSanLig" w:hAnsi="NimbusSanLig"/>
        </w:rPr>
        <w:t>.</w:t>
      </w:r>
      <w:r w:rsidR="00F052B4" w:rsidRPr="00ED4B4A">
        <w:rPr>
          <w:rFonts w:ascii="NimbusSanLig" w:hAnsi="NimbusSanLig"/>
        </w:rPr>
        <w:t xml:space="preserve"> Během akce platí běžné vstupné. </w:t>
      </w:r>
      <w:r w:rsidR="00190640">
        <w:rPr>
          <w:rFonts w:ascii="NimbusSanLig" w:hAnsi="NimbusSanLig"/>
        </w:rPr>
        <w:t xml:space="preserve">Více na </w:t>
      </w:r>
      <w:hyperlink r:id="rId11" w:history="1">
        <w:r w:rsidRPr="00ED4B4A">
          <w:rPr>
            <w:rStyle w:val="Hypertextovodkaz"/>
            <w:rFonts w:ascii="NimbusSanLig" w:hAnsi="NimbusSanLig"/>
          </w:rPr>
          <w:t>www.vida.cz/narozeniny</w:t>
        </w:r>
      </w:hyperlink>
    </w:p>
    <w:p w:rsidR="00754854" w:rsidRPr="00ED4B4A" w:rsidRDefault="00754854" w:rsidP="00ED4B4A">
      <w:pPr>
        <w:spacing w:line="280" w:lineRule="exact"/>
        <w:rPr>
          <w:rFonts w:ascii="NimbusSanLig" w:hAnsi="NimbusSanLig"/>
        </w:rPr>
      </w:pPr>
    </w:p>
    <w:p w:rsidR="00754854" w:rsidRPr="00ED4B4A" w:rsidRDefault="00754854" w:rsidP="00ED4B4A">
      <w:pPr>
        <w:spacing w:line="280" w:lineRule="exact"/>
        <w:rPr>
          <w:rFonts w:ascii="NimbusSanLig" w:hAnsi="NimbusSanLig" w:cs="Arial"/>
          <w:b/>
        </w:rPr>
      </w:pPr>
      <w:r w:rsidRPr="00ED4B4A">
        <w:rPr>
          <w:rFonts w:ascii="NimbusSanLig" w:hAnsi="NimbusSanLig" w:cs="Arial"/>
          <w:b/>
        </w:rPr>
        <w:t xml:space="preserve">Vstupné za polovinu – pro velký úspěch prodloužení akce </w:t>
      </w:r>
    </w:p>
    <w:p w:rsidR="001575C6" w:rsidRPr="00ED4B4A" w:rsidRDefault="00754854" w:rsidP="00ED4B4A">
      <w:pPr>
        <w:spacing w:line="280" w:lineRule="exact"/>
        <w:rPr>
          <w:rFonts w:ascii="NimbusSanLig" w:hAnsi="NimbusSanLig" w:cs="Arial"/>
        </w:rPr>
      </w:pPr>
      <w:r w:rsidRPr="00ED4B4A">
        <w:rPr>
          <w:rFonts w:ascii="NimbusSanLig" w:hAnsi="NimbusSanLig" w:cs="Arial"/>
        </w:rPr>
        <w:t>V říjnu využily 50% slevy na vstupné ve všední den odpoledne</w:t>
      </w:r>
      <w:r w:rsidR="001575C6" w:rsidRPr="00ED4B4A">
        <w:rPr>
          <w:rFonts w:ascii="NimbusSanLig" w:hAnsi="NimbusSanLig" w:cs="Arial"/>
        </w:rPr>
        <w:t xml:space="preserve"> stovky</w:t>
      </w:r>
      <w:r w:rsidRPr="00ED4B4A">
        <w:rPr>
          <w:rFonts w:ascii="NimbusSanLig" w:hAnsi="NimbusSanLig" w:cs="Arial"/>
        </w:rPr>
        <w:t xml:space="preserve"> lidí. </w:t>
      </w:r>
      <w:r w:rsidR="00A66F26" w:rsidRPr="00ED4B4A">
        <w:rPr>
          <w:rFonts w:ascii="NimbusSanLig" w:hAnsi="NimbusSanLig" w:cs="Arial"/>
        </w:rPr>
        <w:t xml:space="preserve">VIDA! </w:t>
      </w:r>
      <w:proofErr w:type="gramStart"/>
      <w:r w:rsidR="00A66F26" w:rsidRPr="00ED4B4A">
        <w:rPr>
          <w:rFonts w:ascii="NimbusSanLig" w:hAnsi="NimbusSanLig" w:cs="Arial"/>
        </w:rPr>
        <w:t>se</w:t>
      </w:r>
      <w:proofErr w:type="gramEnd"/>
      <w:r w:rsidR="00A66F26" w:rsidRPr="00ED4B4A">
        <w:rPr>
          <w:rFonts w:ascii="NimbusSanLig" w:hAnsi="NimbusSanLig" w:cs="Arial"/>
        </w:rPr>
        <w:t xml:space="preserve"> proto rozhodla</w:t>
      </w:r>
      <w:r w:rsidRPr="00ED4B4A">
        <w:rPr>
          <w:rFonts w:ascii="NimbusSanLig" w:hAnsi="NimbusSanLig" w:cs="Arial"/>
        </w:rPr>
        <w:t xml:space="preserve"> akci prodloužit až do konce listopadu. Sleva platí od úterý do pátku od 12:00 do 18:00. Nelze ji uplatnit během svátků a prázdnin.</w:t>
      </w:r>
      <w:r w:rsidR="00A66F26" w:rsidRPr="00ED4B4A">
        <w:rPr>
          <w:rFonts w:ascii="NimbusSanLig" w:hAnsi="NimbusSanLig" w:cs="Arial"/>
        </w:rPr>
        <w:t xml:space="preserve"> </w:t>
      </w:r>
      <w:r w:rsidR="00A66F26" w:rsidRPr="00ED4B4A">
        <w:rPr>
          <w:rFonts w:ascii="NimbusSanLig" w:hAnsi="NimbusSanLig" w:cs="Arial"/>
          <w:i/>
        </w:rPr>
        <w:t xml:space="preserve">„Maminka se třemi dětmi tak nechá na pokladně jen 180 Kč a všichni se tu mohou skvěle bavit celé </w:t>
      </w:r>
      <w:r w:rsidR="006E5450" w:rsidRPr="009D300C">
        <w:rPr>
          <w:rFonts w:ascii="NimbusSanLig" w:hAnsi="NimbusSanLig" w:cs="Arial"/>
          <w:i/>
        </w:rPr>
        <w:t>odpoledne</w:t>
      </w:r>
      <w:r w:rsidR="00A66F26" w:rsidRPr="009D300C">
        <w:rPr>
          <w:rFonts w:ascii="NimbusSanLig" w:hAnsi="NimbusSanLig" w:cs="Arial"/>
          <w:i/>
        </w:rPr>
        <w:t xml:space="preserve">, </w:t>
      </w:r>
      <w:r w:rsidR="00A66F26" w:rsidRPr="00ED4B4A">
        <w:rPr>
          <w:rFonts w:ascii="NimbusSanLig" w:hAnsi="NimbusSanLig" w:cs="Arial"/>
          <w:i/>
        </w:rPr>
        <w:t xml:space="preserve">kromě návštěvy expozice je totiž v ceně i představení s pokusy a možnost zhlédnout aktuální výstavy na galerii centra,“ </w:t>
      </w:r>
      <w:r w:rsidR="00515C05" w:rsidRPr="00ED4B4A">
        <w:rPr>
          <w:rFonts w:ascii="NimbusSanLig" w:hAnsi="NimbusSanLig" w:cs="Arial"/>
        </w:rPr>
        <w:t>dodává</w:t>
      </w:r>
      <w:r w:rsidR="00A66F26" w:rsidRPr="00ED4B4A">
        <w:rPr>
          <w:rFonts w:ascii="NimbusSanLig" w:hAnsi="NimbusSanLig" w:cs="Arial"/>
        </w:rPr>
        <w:t xml:space="preserve"> </w:t>
      </w:r>
      <w:r w:rsidR="00515C05" w:rsidRPr="00ED4B4A">
        <w:rPr>
          <w:rFonts w:ascii="NimbusSanLig" w:hAnsi="NimbusSanLig" w:cs="Arial"/>
        </w:rPr>
        <w:t>Lukáš Richter</w:t>
      </w:r>
      <w:r w:rsidR="00A66F26" w:rsidRPr="00ED4B4A">
        <w:rPr>
          <w:rFonts w:ascii="NimbusSanLig" w:hAnsi="NimbusSanLig" w:cs="Arial"/>
        </w:rPr>
        <w:t>.</w:t>
      </w:r>
    </w:p>
    <w:p w:rsidR="001575C6" w:rsidRPr="00ED4B4A" w:rsidRDefault="001575C6" w:rsidP="00ED4B4A">
      <w:pPr>
        <w:spacing w:line="280" w:lineRule="exact"/>
        <w:rPr>
          <w:rFonts w:ascii="NimbusSanLig" w:hAnsi="NimbusSanLig" w:cs="Arial"/>
        </w:rPr>
      </w:pPr>
    </w:p>
    <w:p w:rsidR="00754854" w:rsidRPr="00ED4B4A" w:rsidRDefault="00754854" w:rsidP="00ED4B4A">
      <w:pPr>
        <w:pStyle w:val="Normlnweb"/>
        <w:spacing w:before="0" w:after="0" w:line="280" w:lineRule="exact"/>
        <w:rPr>
          <w:rFonts w:ascii="NimbusSanLig" w:hAnsi="NimbusSanLig"/>
          <w:b/>
          <w:sz w:val="22"/>
          <w:szCs w:val="22"/>
        </w:rPr>
      </w:pPr>
      <w:r w:rsidRPr="00ED4B4A">
        <w:rPr>
          <w:rFonts w:ascii="NimbusSanLig" w:hAnsi="NimbusSanLig"/>
          <w:b/>
          <w:sz w:val="22"/>
          <w:szCs w:val="22"/>
        </w:rPr>
        <w:t xml:space="preserve">Galerie plná nových výstav </w:t>
      </w:r>
    </w:p>
    <w:p w:rsidR="002E789F" w:rsidRPr="00ED4B4A" w:rsidRDefault="002E789F" w:rsidP="00ED4B4A">
      <w:pPr>
        <w:pStyle w:val="Normlnweb"/>
        <w:spacing w:before="0" w:after="0" w:line="280" w:lineRule="exact"/>
        <w:rPr>
          <w:rStyle w:val="fbphotocaptiontext"/>
          <w:rFonts w:ascii="NimbusSanLig" w:hAnsi="NimbusSanLig"/>
          <w:sz w:val="22"/>
          <w:szCs w:val="22"/>
        </w:rPr>
      </w:pPr>
      <w:r w:rsidRPr="00ED4B4A">
        <w:rPr>
          <w:rStyle w:val="fbphotocaptiontext"/>
          <w:rFonts w:ascii="NimbusSanLig" w:hAnsi="NimbusSanLig"/>
          <w:sz w:val="22"/>
          <w:szCs w:val="22"/>
        </w:rPr>
        <w:t>Pro všechny, kteří neměli možnost navštívit společnou expozici Jihomoravského kraje a města Brna na úspěšné výstavě EXPO 2015 v Miláně</w:t>
      </w:r>
      <w:r w:rsidR="00850A9D" w:rsidRPr="009D300C">
        <w:rPr>
          <w:rFonts w:ascii="NimbusSanLig" w:hAnsi="NimbusSanLig"/>
        </w:rPr>
        <w:t>,</w:t>
      </w:r>
      <w:r w:rsidR="00850A9D">
        <w:rPr>
          <w:rFonts w:ascii="NimbusSanLig" w:hAnsi="NimbusSanLig"/>
          <w:b/>
          <w:color w:val="FF0000"/>
        </w:rPr>
        <w:t xml:space="preserve"> </w:t>
      </w:r>
      <w:r w:rsidRPr="00ED4B4A">
        <w:rPr>
          <w:rStyle w:val="fbphotocaptiontext"/>
          <w:rFonts w:ascii="NimbusSanLig" w:hAnsi="NimbusSanLig"/>
          <w:sz w:val="22"/>
          <w:szCs w:val="22"/>
        </w:rPr>
        <w:t xml:space="preserve">je v zábavním vědeckém parku VIDA! </w:t>
      </w:r>
      <w:proofErr w:type="gramStart"/>
      <w:r w:rsidRPr="00ED4B4A">
        <w:rPr>
          <w:rStyle w:val="fbphotocaptiontext"/>
          <w:rFonts w:ascii="NimbusSanLig" w:hAnsi="NimbusSanLig"/>
          <w:sz w:val="22"/>
          <w:szCs w:val="22"/>
        </w:rPr>
        <w:t>připraven</w:t>
      </w:r>
      <w:proofErr w:type="gramEnd"/>
      <w:r w:rsidRPr="00ED4B4A">
        <w:rPr>
          <w:rStyle w:val="fbphotocaptiontext"/>
          <w:rFonts w:ascii="NimbusSanLig" w:hAnsi="NimbusSanLig"/>
          <w:sz w:val="22"/>
          <w:szCs w:val="22"/>
        </w:rPr>
        <w:t xml:space="preserve"> její fragment. Konkrétně se jedná o interaktivní část</w:t>
      </w:r>
      <w:r w:rsidRPr="009D300C">
        <w:rPr>
          <w:rStyle w:val="fbphotocaptiontext"/>
          <w:rFonts w:ascii="NimbusSanLig" w:hAnsi="NimbusSanLig"/>
          <w:sz w:val="22"/>
          <w:szCs w:val="22"/>
        </w:rPr>
        <w:t xml:space="preserve">, </w:t>
      </w:r>
      <w:r w:rsidR="00850A9D" w:rsidRPr="009D300C">
        <w:rPr>
          <w:rStyle w:val="fbphotocaptiontext"/>
          <w:rFonts w:ascii="NimbusSanLig" w:hAnsi="NimbusSanLig"/>
          <w:sz w:val="22"/>
          <w:szCs w:val="22"/>
        </w:rPr>
        <w:t>jež</w:t>
      </w:r>
      <w:r w:rsidRPr="009D300C">
        <w:rPr>
          <w:rStyle w:val="fbphotocaptiontext"/>
          <w:rFonts w:ascii="NimbusSanLig" w:hAnsi="NimbusSanLig"/>
          <w:sz w:val="22"/>
          <w:szCs w:val="22"/>
        </w:rPr>
        <w:t xml:space="preserve"> </w:t>
      </w:r>
      <w:r w:rsidRPr="00ED4B4A">
        <w:rPr>
          <w:rStyle w:val="fbphotocaptiontext"/>
          <w:rFonts w:ascii="NimbusSanLig" w:hAnsi="NimbusSanLig"/>
          <w:sz w:val="22"/>
          <w:szCs w:val="22"/>
        </w:rPr>
        <w:t xml:space="preserve">nabízí hned tři z největších lákadel této společné expozice. </w:t>
      </w:r>
    </w:p>
    <w:p w:rsidR="001575C6" w:rsidRPr="00ED4B4A" w:rsidRDefault="003B1857" w:rsidP="00ED4B4A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  <w:r w:rsidRPr="00ED4B4A">
        <w:rPr>
          <w:rStyle w:val="fbphotocaptiontext"/>
          <w:rFonts w:ascii="NimbusSanLig" w:hAnsi="NimbusSanLig"/>
          <w:sz w:val="22"/>
          <w:szCs w:val="22"/>
        </w:rPr>
        <w:t xml:space="preserve">K ochutnávce </w:t>
      </w:r>
      <w:r w:rsidR="002E789F" w:rsidRPr="00ED4B4A">
        <w:rPr>
          <w:rStyle w:val="fbphotocaptiontext"/>
          <w:rFonts w:ascii="NimbusSanLig" w:hAnsi="NimbusSanLig"/>
          <w:sz w:val="22"/>
          <w:szCs w:val="22"/>
        </w:rPr>
        <w:t xml:space="preserve">světové výstavy </w:t>
      </w:r>
      <w:r w:rsidRPr="00ED4B4A">
        <w:rPr>
          <w:rStyle w:val="fbphotocaptiontext"/>
          <w:rFonts w:ascii="NimbusSanLig" w:hAnsi="NimbusSanLig"/>
          <w:sz w:val="22"/>
          <w:szCs w:val="22"/>
        </w:rPr>
        <w:t xml:space="preserve">EXPO 2015, kterou mohou zájemci navštívit do konce roku, se </w:t>
      </w:r>
      <w:r w:rsidR="00754854" w:rsidRPr="00ED4B4A">
        <w:rPr>
          <w:rStyle w:val="fbphotocaptiontext"/>
          <w:rFonts w:ascii="NimbusSanLig" w:hAnsi="NimbusSanLig"/>
          <w:sz w:val="22"/>
          <w:szCs w:val="22"/>
        </w:rPr>
        <w:t xml:space="preserve">4. </w:t>
      </w:r>
      <w:r w:rsidRPr="00ED4B4A">
        <w:rPr>
          <w:rStyle w:val="fbphotocaptiontext"/>
          <w:rFonts w:ascii="NimbusSanLig" w:hAnsi="NimbusSanLig"/>
          <w:sz w:val="22"/>
          <w:szCs w:val="22"/>
        </w:rPr>
        <w:t>listopadu</w:t>
      </w:r>
      <w:r w:rsidR="009D300C">
        <w:rPr>
          <w:rStyle w:val="fbphotocaptiontext"/>
          <w:rFonts w:ascii="NimbusSanLig" w:hAnsi="NimbusSanLig"/>
          <w:sz w:val="22"/>
          <w:szCs w:val="22"/>
        </w:rPr>
        <w:t xml:space="preserve"> </w:t>
      </w:r>
      <w:proofErr w:type="gramStart"/>
      <w:r w:rsidRPr="00ED4B4A">
        <w:rPr>
          <w:rStyle w:val="fbphotocaptiontext"/>
          <w:rFonts w:ascii="NimbusSanLig" w:hAnsi="NimbusSanLig"/>
          <w:sz w:val="22"/>
          <w:szCs w:val="22"/>
        </w:rPr>
        <w:t>přidala</w:t>
      </w:r>
      <w:proofErr w:type="gramEnd"/>
      <w:r w:rsidRPr="00ED4B4A">
        <w:rPr>
          <w:rStyle w:val="fbphotocaptiontext"/>
          <w:rFonts w:ascii="NimbusSanLig" w:hAnsi="NimbusSanLig"/>
          <w:sz w:val="22"/>
          <w:szCs w:val="22"/>
        </w:rPr>
        <w:t xml:space="preserve"> </w:t>
      </w:r>
      <w:r w:rsidR="00754854" w:rsidRPr="00ED4B4A">
        <w:rPr>
          <w:rStyle w:val="fbphotocaptiontext"/>
          <w:rFonts w:ascii="NimbusSanLig" w:hAnsi="NimbusSanLig"/>
          <w:sz w:val="22"/>
          <w:szCs w:val="22"/>
        </w:rPr>
        <w:t>ještě nová výstava</w:t>
      </w:r>
      <w:r w:rsidRPr="00ED4B4A">
        <w:rPr>
          <w:rStyle w:val="fbphotocaptiontext"/>
          <w:rFonts w:ascii="NimbusSanLig" w:hAnsi="NimbusSanLig"/>
          <w:sz w:val="22"/>
          <w:szCs w:val="22"/>
        </w:rPr>
        <w:t xml:space="preserve"> Masarykovy univerzity</w:t>
      </w:r>
      <w:r w:rsidR="00754854" w:rsidRPr="00ED4B4A">
        <w:rPr>
          <w:rStyle w:val="fbphotocaptiontext"/>
          <w:rFonts w:ascii="NimbusSanLig" w:hAnsi="NimbusSanLig"/>
          <w:sz w:val="22"/>
          <w:szCs w:val="22"/>
        </w:rPr>
        <w:t xml:space="preserve"> </w:t>
      </w:r>
      <w:proofErr w:type="gramStart"/>
      <w:r w:rsidR="00515C05" w:rsidRPr="00ED4B4A">
        <w:rPr>
          <w:rStyle w:val="fbphotocaptiontext"/>
          <w:rFonts w:ascii="NimbusSanLig" w:hAnsi="NimbusSanLig"/>
          <w:i/>
          <w:sz w:val="22"/>
          <w:szCs w:val="22"/>
        </w:rPr>
        <w:t>Vraťme</w:t>
      </w:r>
      <w:proofErr w:type="gramEnd"/>
      <w:r w:rsidR="00515C05" w:rsidRPr="00ED4B4A">
        <w:rPr>
          <w:rStyle w:val="fbphotocaptiontext"/>
          <w:rFonts w:ascii="NimbusSanLig" w:hAnsi="NimbusSanLig"/>
          <w:i/>
          <w:sz w:val="22"/>
          <w:szCs w:val="22"/>
        </w:rPr>
        <w:t xml:space="preserve"> CO</w:t>
      </w:r>
      <w:r w:rsidR="00515C05" w:rsidRPr="00ED4B4A">
        <w:rPr>
          <w:rStyle w:val="fbphotocaptiontext"/>
          <w:rFonts w:ascii="NimbusSanLig" w:hAnsi="NimbusSanLig"/>
          <w:i/>
          <w:sz w:val="22"/>
          <w:szCs w:val="22"/>
          <w:vertAlign w:val="subscript"/>
        </w:rPr>
        <w:t>2</w:t>
      </w:r>
      <w:r w:rsidR="00515C05" w:rsidRPr="00ED4B4A">
        <w:rPr>
          <w:rStyle w:val="fbphotocaptiontext"/>
          <w:rFonts w:ascii="NimbusSanLig" w:hAnsi="NimbusSanLig"/>
          <w:i/>
          <w:sz w:val="22"/>
          <w:szCs w:val="22"/>
        </w:rPr>
        <w:t xml:space="preserve"> pod zem</w:t>
      </w:r>
      <w:r w:rsidR="00515C05" w:rsidRPr="00ED4B4A">
        <w:rPr>
          <w:rStyle w:val="fbphotocaptiontext"/>
          <w:rFonts w:ascii="NimbusSanLig" w:hAnsi="NimbusSanLig"/>
          <w:sz w:val="22"/>
          <w:szCs w:val="22"/>
        </w:rPr>
        <w:t xml:space="preserve"> </w:t>
      </w:r>
      <w:r w:rsidR="00754854" w:rsidRPr="00ED4B4A">
        <w:rPr>
          <w:rFonts w:ascii="NimbusSanLig" w:hAnsi="NimbusSanLig"/>
          <w:sz w:val="22"/>
          <w:szCs w:val="22"/>
        </w:rPr>
        <w:t xml:space="preserve">věnovaná </w:t>
      </w:r>
      <w:r w:rsidRPr="00ED4B4A">
        <w:rPr>
          <w:rFonts w:ascii="NimbusSanLig" w:hAnsi="NimbusSanLig"/>
          <w:sz w:val="22"/>
          <w:szCs w:val="22"/>
        </w:rPr>
        <w:t xml:space="preserve">problematice </w:t>
      </w:r>
      <w:r w:rsidR="00754854" w:rsidRPr="00ED4B4A">
        <w:rPr>
          <w:rFonts w:ascii="NimbusSanLig" w:hAnsi="NimbusSanLig"/>
          <w:sz w:val="22"/>
          <w:szCs w:val="22"/>
        </w:rPr>
        <w:t>skleníkové</w:t>
      </w:r>
      <w:r w:rsidRPr="00ED4B4A">
        <w:rPr>
          <w:rFonts w:ascii="NimbusSanLig" w:hAnsi="NimbusSanLig"/>
          <w:sz w:val="22"/>
          <w:szCs w:val="22"/>
        </w:rPr>
        <w:t>ho</w:t>
      </w:r>
      <w:r w:rsidR="00754854" w:rsidRPr="00ED4B4A">
        <w:rPr>
          <w:rFonts w:ascii="NimbusSanLig" w:hAnsi="NimbusSanLig"/>
          <w:sz w:val="22"/>
          <w:szCs w:val="22"/>
        </w:rPr>
        <w:t xml:space="preserve"> plynu – CO</w:t>
      </w:r>
      <w:r w:rsidR="00754854" w:rsidRPr="00ED4B4A">
        <w:rPr>
          <w:rFonts w:ascii="NimbusSanLig" w:hAnsi="NimbusSanLig"/>
          <w:sz w:val="22"/>
          <w:szCs w:val="22"/>
          <w:vertAlign w:val="subscript"/>
        </w:rPr>
        <w:t>2</w:t>
      </w:r>
      <w:r w:rsidR="002E789F" w:rsidRPr="00ED4B4A">
        <w:rPr>
          <w:rFonts w:ascii="NimbusSanLig" w:hAnsi="NimbusSanLig"/>
          <w:sz w:val="22"/>
          <w:szCs w:val="22"/>
        </w:rPr>
        <w:t xml:space="preserve"> a jeho ukládání do podloží</w:t>
      </w:r>
      <w:r w:rsidR="00754854" w:rsidRPr="00ED4B4A">
        <w:rPr>
          <w:rFonts w:ascii="NimbusSanLig" w:hAnsi="NimbusSanLig"/>
          <w:sz w:val="22"/>
          <w:szCs w:val="22"/>
        </w:rPr>
        <w:t xml:space="preserve">. </w:t>
      </w:r>
      <w:r w:rsidRPr="00ED4B4A">
        <w:rPr>
          <w:rFonts w:ascii="NimbusSanLig" w:hAnsi="NimbusSanLig"/>
          <w:sz w:val="22"/>
          <w:szCs w:val="22"/>
        </w:rPr>
        <w:t>Expozice vtáhne návštěvníky</w:t>
      </w:r>
      <w:r w:rsidR="00754854" w:rsidRPr="00ED4B4A">
        <w:rPr>
          <w:rFonts w:ascii="NimbusSanLig" w:hAnsi="NimbusSanLig"/>
          <w:sz w:val="22"/>
          <w:szCs w:val="22"/>
        </w:rPr>
        <w:t xml:space="preserve"> do hlubin až dva a půl kilometru pod zem a </w:t>
      </w:r>
      <w:r w:rsidRPr="00ED4B4A">
        <w:rPr>
          <w:rFonts w:ascii="NimbusSanLig" w:hAnsi="NimbusSanLig"/>
          <w:sz w:val="22"/>
          <w:szCs w:val="22"/>
        </w:rPr>
        <w:t>umožní jim zažít</w:t>
      </w:r>
      <w:r w:rsidR="00754854" w:rsidRPr="00ED4B4A">
        <w:rPr>
          <w:rFonts w:ascii="NimbusSanLig" w:hAnsi="NimbusSanLig"/>
          <w:sz w:val="22"/>
          <w:szCs w:val="22"/>
        </w:rPr>
        <w:t xml:space="preserve"> iluzi procházky mezi horninovými vrstvami. </w:t>
      </w:r>
    </w:p>
    <w:p w:rsidR="001575C6" w:rsidRPr="00ED4B4A" w:rsidRDefault="001575C6" w:rsidP="00ED4B4A">
      <w:pPr>
        <w:pStyle w:val="Normlnweb"/>
        <w:spacing w:before="0" w:after="0" w:line="280" w:lineRule="exact"/>
        <w:rPr>
          <w:rFonts w:ascii="NimbusSanLig" w:hAnsi="NimbusSanLig"/>
          <w:sz w:val="22"/>
          <w:szCs w:val="22"/>
        </w:rPr>
      </w:pPr>
    </w:p>
    <w:p w:rsidR="00F65588" w:rsidRPr="00ED4B4A" w:rsidRDefault="00F65588" w:rsidP="00ED4B4A">
      <w:pPr>
        <w:spacing w:line="280" w:lineRule="exact"/>
        <w:rPr>
          <w:rFonts w:ascii="NimbusSanLig" w:hAnsi="NimbusSanLig" w:cs="Arial"/>
        </w:rPr>
      </w:pPr>
      <w:r w:rsidRPr="00ED4B4A">
        <w:rPr>
          <w:rFonts w:ascii="NimbusSanLig" w:hAnsi="NimbusSanLig"/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983105" cy="504825"/>
            <wp:effectExtent l="0" t="0" r="0" b="0"/>
            <wp:wrapNone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4B4A">
        <w:rPr>
          <w:rFonts w:ascii="NimbusSanLig" w:hAnsi="NimbusSanLig" w:cs="Arial"/>
        </w:rPr>
        <w:t xml:space="preserve">VIDA! </w:t>
      </w:r>
      <w:proofErr w:type="gramStart"/>
      <w:r w:rsidRPr="00ED4B4A">
        <w:rPr>
          <w:rFonts w:ascii="NimbusSanLig" w:hAnsi="NimbusSanLig" w:cs="Arial"/>
        </w:rPr>
        <w:t>science</w:t>
      </w:r>
      <w:proofErr w:type="gramEnd"/>
      <w:r w:rsidRPr="00ED4B4A">
        <w:rPr>
          <w:rFonts w:ascii="NimbusSanLig" w:hAnsi="NimbusSanLig" w:cs="Arial"/>
        </w:rPr>
        <w:t xml:space="preserve"> centrum</w:t>
      </w:r>
    </w:p>
    <w:p w:rsidR="00F65588" w:rsidRPr="00ED4B4A" w:rsidRDefault="00F65588" w:rsidP="00ED4B4A">
      <w:pPr>
        <w:spacing w:line="280" w:lineRule="exact"/>
        <w:rPr>
          <w:rFonts w:ascii="NimbusSanLig" w:hAnsi="NimbusSanLig" w:cs="Arial"/>
        </w:rPr>
      </w:pPr>
      <w:r w:rsidRPr="00ED4B4A">
        <w:rPr>
          <w:rFonts w:ascii="NimbusSanLig" w:hAnsi="NimbusSanLig" w:cs="Arial"/>
        </w:rPr>
        <w:t>Křížkovského 12, Brno</w:t>
      </w:r>
    </w:p>
    <w:p w:rsidR="00F65588" w:rsidRPr="00ED4B4A" w:rsidRDefault="00C4111B" w:rsidP="00ED4B4A">
      <w:pPr>
        <w:spacing w:line="280" w:lineRule="exact"/>
        <w:rPr>
          <w:rStyle w:val="Hypertextovodkaz"/>
          <w:rFonts w:ascii="NimbusSanLig" w:hAnsi="NimbusSanLig" w:cs="Arial"/>
        </w:rPr>
      </w:pPr>
      <w:hyperlink r:id="rId13" w:history="1">
        <w:r w:rsidR="00F65588" w:rsidRPr="00ED4B4A">
          <w:rPr>
            <w:rStyle w:val="Hypertextovodkaz"/>
            <w:rFonts w:ascii="NimbusSanLig" w:hAnsi="NimbusSanLig" w:cs="Arial"/>
          </w:rPr>
          <w:t>www.vida.cz</w:t>
        </w:r>
      </w:hyperlink>
    </w:p>
    <w:p w:rsidR="001575C6" w:rsidRPr="001575C6" w:rsidRDefault="001575C6" w:rsidP="00ED4B4A">
      <w:pPr>
        <w:spacing w:line="280" w:lineRule="exact"/>
        <w:rPr>
          <w:rStyle w:val="Hypertextovodkaz"/>
          <w:rFonts w:ascii="NimbusSanLig" w:hAnsi="NimbusSanLig" w:cs="Arial"/>
          <w:sz w:val="16"/>
          <w:szCs w:val="16"/>
        </w:rPr>
      </w:pPr>
    </w:p>
    <w:p w:rsidR="003F5AF7" w:rsidRDefault="00107EB3" w:rsidP="00ED4B4A">
      <w:pPr>
        <w:spacing w:line="280" w:lineRule="exact"/>
        <w:rPr>
          <w:rFonts w:ascii="NimbusSanLig CE" w:hAnsi="NimbusSanLig CE" w:hint="eastAsia"/>
        </w:rPr>
      </w:pPr>
      <w:r w:rsidRPr="00107EB3">
        <w:rPr>
          <w:rFonts w:ascii="NimbusSanLig" w:hAnsi="NimbusSanLig"/>
          <w:sz w:val="18"/>
          <w:szCs w:val="18"/>
        </w:rPr>
        <w:t>Z</w:t>
      </w:r>
      <w:r w:rsidR="003F5AF7" w:rsidRPr="00107EB3">
        <w:rPr>
          <w:rFonts w:ascii="NimbusSanLig" w:hAnsi="NimbusSanLig"/>
          <w:sz w:val="18"/>
          <w:szCs w:val="18"/>
        </w:rPr>
        <w:t xml:space="preserve">ábavní vědecký park VIDA! </w:t>
      </w:r>
      <w:proofErr w:type="gramStart"/>
      <w:r w:rsidR="003F5AF7" w:rsidRPr="00107EB3">
        <w:rPr>
          <w:rFonts w:ascii="NimbusSanLig" w:hAnsi="NimbusSanLig"/>
          <w:sz w:val="18"/>
          <w:szCs w:val="18"/>
        </w:rPr>
        <w:t>provozuje</w:t>
      </w:r>
      <w:proofErr w:type="gramEnd"/>
      <w:r w:rsidR="003F5AF7" w:rsidRPr="00107EB3">
        <w:rPr>
          <w:rFonts w:ascii="NimbusSanLig" w:hAnsi="NimbusSanLig"/>
          <w:sz w:val="18"/>
          <w:szCs w:val="18"/>
        </w:rPr>
        <w:t xml:space="preserve"> </w:t>
      </w:r>
      <w:proofErr w:type="spellStart"/>
      <w:r w:rsidR="003F5AF7" w:rsidRPr="00107EB3">
        <w:rPr>
          <w:rFonts w:ascii="NimbusSanLig" w:hAnsi="NimbusSanLig"/>
          <w:sz w:val="18"/>
          <w:szCs w:val="18"/>
        </w:rPr>
        <w:t>Moravian</w:t>
      </w:r>
      <w:proofErr w:type="spellEnd"/>
      <w:r w:rsidR="003F5AF7" w:rsidRPr="00107EB3">
        <w:rPr>
          <w:rFonts w:ascii="NimbusSanLig" w:hAnsi="NimbusSanLig"/>
          <w:sz w:val="18"/>
          <w:szCs w:val="18"/>
        </w:rPr>
        <w:t xml:space="preserve"> Science Centre Brno, p</w:t>
      </w:r>
      <w:bookmarkStart w:id="0" w:name="_GoBack"/>
      <w:bookmarkEnd w:id="0"/>
      <w:r w:rsidR="003F5AF7" w:rsidRPr="00107EB3">
        <w:rPr>
          <w:rFonts w:ascii="NimbusSanLig" w:hAnsi="NimbusSanLig"/>
          <w:sz w:val="18"/>
          <w:szCs w:val="18"/>
        </w:rPr>
        <w:t xml:space="preserve">říspěvková </w:t>
      </w:r>
      <w:r w:rsidRPr="00107EB3">
        <w:rPr>
          <w:rFonts w:ascii="NimbusSanLig" w:hAnsi="NimbusSanLig"/>
          <w:sz w:val="18"/>
          <w:szCs w:val="18"/>
        </w:rPr>
        <w:t>organizace Jihomoravského kraje.</w:t>
      </w:r>
    </w:p>
    <w:sectPr w:rsidR="003F5AF7" w:rsidSect="00107EB3">
      <w:footerReference w:type="default" r:id="rId14"/>
      <w:headerReference w:type="first" r:id="rId15"/>
      <w:footerReference w:type="first" r:id="rId16"/>
      <w:type w:val="continuous"/>
      <w:pgSz w:w="11901" w:h="16840"/>
      <w:pgMar w:top="1701" w:right="1644" w:bottom="1871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11B" w:rsidRDefault="00C4111B" w:rsidP="00A41BBC">
      <w:pPr>
        <w:spacing w:line="240" w:lineRule="auto"/>
      </w:pPr>
      <w:r>
        <w:separator/>
      </w:r>
    </w:p>
  </w:endnote>
  <w:endnote w:type="continuationSeparator" w:id="0">
    <w:p w:rsidR="00C4111B" w:rsidRDefault="00C4111B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NimbusSanLig">
    <w:altName w:val="Arial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NimbusSanLig CE">
    <w:altName w:val="Times New Roman"/>
    <w:panose1 w:val="00000000000000000000"/>
    <w:charset w:val="00"/>
    <w:family w:val="roman"/>
    <w:notTrueType/>
    <w:pitch w:val="default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Pr="00C10766" w:rsidRDefault="00E162EA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E162EA" w:rsidRDefault="00E162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11B" w:rsidRDefault="00C4111B" w:rsidP="00A41BBC">
      <w:pPr>
        <w:spacing w:line="240" w:lineRule="auto"/>
      </w:pPr>
      <w:r>
        <w:separator/>
      </w:r>
    </w:p>
  </w:footnote>
  <w:footnote w:type="continuationSeparator" w:id="0">
    <w:p w:rsidR="00C4111B" w:rsidRDefault="00C4111B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  <w:p w:rsidR="00E162EA" w:rsidRDefault="00E162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12A10"/>
    <w:rsid w:val="000215B8"/>
    <w:rsid w:val="0002233F"/>
    <w:rsid w:val="0003616A"/>
    <w:rsid w:val="00056292"/>
    <w:rsid w:val="000773D9"/>
    <w:rsid w:val="00085D92"/>
    <w:rsid w:val="000942F0"/>
    <w:rsid w:val="000A5E0E"/>
    <w:rsid w:val="000B57D7"/>
    <w:rsid w:val="000E724F"/>
    <w:rsid w:val="000F134B"/>
    <w:rsid w:val="00107EB3"/>
    <w:rsid w:val="001134B4"/>
    <w:rsid w:val="0012334C"/>
    <w:rsid w:val="0013636C"/>
    <w:rsid w:val="00136E04"/>
    <w:rsid w:val="00146C69"/>
    <w:rsid w:val="00150C47"/>
    <w:rsid w:val="001575C6"/>
    <w:rsid w:val="00166E70"/>
    <w:rsid w:val="00184D78"/>
    <w:rsid w:val="00186FD6"/>
    <w:rsid w:val="00190640"/>
    <w:rsid w:val="001961C3"/>
    <w:rsid w:val="001A5300"/>
    <w:rsid w:val="001B2F5D"/>
    <w:rsid w:val="001C7DC8"/>
    <w:rsid w:val="001F28B5"/>
    <w:rsid w:val="00220A5A"/>
    <w:rsid w:val="00221BA9"/>
    <w:rsid w:val="0023753F"/>
    <w:rsid w:val="0023763D"/>
    <w:rsid w:val="00250A83"/>
    <w:rsid w:val="00267763"/>
    <w:rsid w:val="002738BF"/>
    <w:rsid w:val="0029740B"/>
    <w:rsid w:val="002A5CA3"/>
    <w:rsid w:val="002D4FAB"/>
    <w:rsid w:val="002E789F"/>
    <w:rsid w:val="002E78AB"/>
    <w:rsid w:val="002F4165"/>
    <w:rsid w:val="002F48D6"/>
    <w:rsid w:val="00310C17"/>
    <w:rsid w:val="0031139E"/>
    <w:rsid w:val="0032759F"/>
    <w:rsid w:val="00346B55"/>
    <w:rsid w:val="003574EB"/>
    <w:rsid w:val="00371C19"/>
    <w:rsid w:val="0037564B"/>
    <w:rsid w:val="0037721C"/>
    <w:rsid w:val="003B1857"/>
    <w:rsid w:val="003B2F52"/>
    <w:rsid w:val="003B3827"/>
    <w:rsid w:val="003B5F0A"/>
    <w:rsid w:val="003C0195"/>
    <w:rsid w:val="003C3389"/>
    <w:rsid w:val="003C62F5"/>
    <w:rsid w:val="003D5295"/>
    <w:rsid w:val="003D53AC"/>
    <w:rsid w:val="003E3C87"/>
    <w:rsid w:val="003F5AF7"/>
    <w:rsid w:val="00400F66"/>
    <w:rsid w:val="004130F7"/>
    <w:rsid w:val="00416F47"/>
    <w:rsid w:val="00420F23"/>
    <w:rsid w:val="00421D20"/>
    <w:rsid w:val="00440FBD"/>
    <w:rsid w:val="00442AAA"/>
    <w:rsid w:val="00443AFB"/>
    <w:rsid w:val="004451EA"/>
    <w:rsid w:val="00467ADB"/>
    <w:rsid w:val="00477C4C"/>
    <w:rsid w:val="004848E7"/>
    <w:rsid w:val="00484A93"/>
    <w:rsid w:val="004A4DF9"/>
    <w:rsid w:val="004A573D"/>
    <w:rsid w:val="004D0C09"/>
    <w:rsid w:val="004E0195"/>
    <w:rsid w:val="004F1D33"/>
    <w:rsid w:val="00515C05"/>
    <w:rsid w:val="00522F75"/>
    <w:rsid w:val="00531CCF"/>
    <w:rsid w:val="005552B3"/>
    <w:rsid w:val="00556D9D"/>
    <w:rsid w:val="00585397"/>
    <w:rsid w:val="005A177E"/>
    <w:rsid w:val="005A2089"/>
    <w:rsid w:val="005A4173"/>
    <w:rsid w:val="005F0477"/>
    <w:rsid w:val="005F094F"/>
    <w:rsid w:val="005F56B7"/>
    <w:rsid w:val="00600FD4"/>
    <w:rsid w:val="0061539C"/>
    <w:rsid w:val="00632646"/>
    <w:rsid w:val="0064315E"/>
    <w:rsid w:val="0069283C"/>
    <w:rsid w:val="006A0380"/>
    <w:rsid w:val="006E5450"/>
    <w:rsid w:val="006F000F"/>
    <w:rsid w:val="006F4F97"/>
    <w:rsid w:val="0070497C"/>
    <w:rsid w:val="0071268B"/>
    <w:rsid w:val="007126E0"/>
    <w:rsid w:val="007245CF"/>
    <w:rsid w:val="00754854"/>
    <w:rsid w:val="007615C7"/>
    <w:rsid w:val="00762FAB"/>
    <w:rsid w:val="00776BB6"/>
    <w:rsid w:val="0079283F"/>
    <w:rsid w:val="007A7778"/>
    <w:rsid w:val="007B0881"/>
    <w:rsid w:val="007E3B15"/>
    <w:rsid w:val="007E4A14"/>
    <w:rsid w:val="00800F97"/>
    <w:rsid w:val="00824E37"/>
    <w:rsid w:val="00837502"/>
    <w:rsid w:val="00850A9D"/>
    <w:rsid w:val="00860152"/>
    <w:rsid w:val="00860B8B"/>
    <w:rsid w:val="00861999"/>
    <w:rsid w:val="008655D4"/>
    <w:rsid w:val="00870AAF"/>
    <w:rsid w:val="00893052"/>
    <w:rsid w:val="00894FC5"/>
    <w:rsid w:val="008A44BF"/>
    <w:rsid w:val="008B5B0A"/>
    <w:rsid w:val="008B67BE"/>
    <w:rsid w:val="008C5AA3"/>
    <w:rsid w:val="008D5F72"/>
    <w:rsid w:val="008F71E2"/>
    <w:rsid w:val="009447DB"/>
    <w:rsid w:val="009624C8"/>
    <w:rsid w:val="009741BC"/>
    <w:rsid w:val="00981EC0"/>
    <w:rsid w:val="00993F58"/>
    <w:rsid w:val="00994C63"/>
    <w:rsid w:val="009A0661"/>
    <w:rsid w:val="009A1778"/>
    <w:rsid w:val="009C5C65"/>
    <w:rsid w:val="009D089E"/>
    <w:rsid w:val="009D300C"/>
    <w:rsid w:val="009E451A"/>
    <w:rsid w:val="009E59D3"/>
    <w:rsid w:val="009F5672"/>
    <w:rsid w:val="009F7A85"/>
    <w:rsid w:val="00A003EE"/>
    <w:rsid w:val="00A01B9D"/>
    <w:rsid w:val="00A209BC"/>
    <w:rsid w:val="00A21D1E"/>
    <w:rsid w:val="00A34C42"/>
    <w:rsid w:val="00A41BBC"/>
    <w:rsid w:val="00A474E4"/>
    <w:rsid w:val="00A66F26"/>
    <w:rsid w:val="00A7774F"/>
    <w:rsid w:val="00A83993"/>
    <w:rsid w:val="00A93A5D"/>
    <w:rsid w:val="00AC2C69"/>
    <w:rsid w:val="00AD0BC8"/>
    <w:rsid w:val="00AD500D"/>
    <w:rsid w:val="00AF6651"/>
    <w:rsid w:val="00B01227"/>
    <w:rsid w:val="00B05EE8"/>
    <w:rsid w:val="00B20D00"/>
    <w:rsid w:val="00B3505F"/>
    <w:rsid w:val="00B745FD"/>
    <w:rsid w:val="00B86293"/>
    <w:rsid w:val="00B91DBA"/>
    <w:rsid w:val="00B94654"/>
    <w:rsid w:val="00BB1BF8"/>
    <w:rsid w:val="00BB7298"/>
    <w:rsid w:val="00BD6216"/>
    <w:rsid w:val="00BD7339"/>
    <w:rsid w:val="00BF360F"/>
    <w:rsid w:val="00BF4F28"/>
    <w:rsid w:val="00C02FBC"/>
    <w:rsid w:val="00C10766"/>
    <w:rsid w:val="00C20242"/>
    <w:rsid w:val="00C20D9F"/>
    <w:rsid w:val="00C33B47"/>
    <w:rsid w:val="00C4111B"/>
    <w:rsid w:val="00C567BD"/>
    <w:rsid w:val="00C85499"/>
    <w:rsid w:val="00C90935"/>
    <w:rsid w:val="00C95A7C"/>
    <w:rsid w:val="00CA6899"/>
    <w:rsid w:val="00CC316C"/>
    <w:rsid w:val="00CC4A08"/>
    <w:rsid w:val="00CC79CF"/>
    <w:rsid w:val="00D03EF9"/>
    <w:rsid w:val="00D22A63"/>
    <w:rsid w:val="00D33A6B"/>
    <w:rsid w:val="00D37E37"/>
    <w:rsid w:val="00D67E78"/>
    <w:rsid w:val="00D8585A"/>
    <w:rsid w:val="00DA2AC3"/>
    <w:rsid w:val="00DB3F7A"/>
    <w:rsid w:val="00DC0BAB"/>
    <w:rsid w:val="00DC3238"/>
    <w:rsid w:val="00DE0FBE"/>
    <w:rsid w:val="00E162EA"/>
    <w:rsid w:val="00E454F5"/>
    <w:rsid w:val="00E45812"/>
    <w:rsid w:val="00E629DF"/>
    <w:rsid w:val="00E65C69"/>
    <w:rsid w:val="00E81223"/>
    <w:rsid w:val="00E847D3"/>
    <w:rsid w:val="00EA4BB8"/>
    <w:rsid w:val="00EB2CB2"/>
    <w:rsid w:val="00EB326A"/>
    <w:rsid w:val="00EC7334"/>
    <w:rsid w:val="00ED4B4A"/>
    <w:rsid w:val="00EF0605"/>
    <w:rsid w:val="00EF72B5"/>
    <w:rsid w:val="00F052B4"/>
    <w:rsid w:val="00F063F7"/>
    <w:rsid w:val="00F13057"/>
    <w:rsid w:val="00F15135"/>
    <w:rsid w:val="00F32098"/>
    <w:rsid w:val="00F3373D"/>
    <w:rsid w:val="00F65588"/>
    <w:rsid w:val="00F828CB"/>
    <w:rsid w:val="00F8377B"/>
    <w:rsid w:val="00F93836"/>
    <w:rsid w:val="00FA46A6"/>
    <w:rsid w:val="00FA5D51"/>
    <w:rsid w:val="00FB50F6"/>
    <w:rsid w:val="00FC20B4"/>
    <w:rsid w:val="00FC45F0"/>
    <w:rsid w:val="00FD716F"/>
    <w:rsid w:val="00FF5108"/>
    <w:rsid w:val="00FF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C0267-E283-4379-B73A-27CB6AD7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rsid w:val="00220A5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rsid w:val="00754854"/>
  </w:style>
  <w:style w:type="character" w:customStyle="1" w:styleId="fbphotocaptiontext">
    <w:name w:val="fbphotocaptiontext"/>
    <w:basedOn w:val="Standardnpsmoodstavce"/>
    <w:rsid w:val="00754854"/>
  </w:style>
  <w:style w:type="character" w:styleId="Odkaznakoment">
    <w:name w:val="annotation reference"/>
    <w:basedOn w:val="Standardnpsmoodstavce"/>
    <w:uiPriority w:val="99"/>
    <w:semiHidden/>
    <w:unhideWhenUsed/>
    <w:rsid w:val="001233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334C"/>
    <w:rPr>
      <w:rFonts w:ascii="Arial" w:hAnsi="Arial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334C"/>
    <w:rPr>
      <w:rFonts w:ascii="Arial" w:hAnsi="Arial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3C33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da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da.cz/narozenin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ida.cz/nedelniprogram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da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01CC6-521C-4F18-A830-A3705B2F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creator>Tomáš Foltýnek</dc:creator>
  <cp:lastModifiedBy>Laudátová Hana</cp:lastModifiedBy>
  <cp:revision>2</cp:revision>
  <cp:lastPrinted>2015-11-04T12:55:00Z</cp:lastPrinted>
  <dcterms:created xsi:type="dcterms:W3CDTF">2015-11-04T13:46:00Z</dcterms:created>
  <dcterms:modified xsi:type="dcterms:W3CDTF">2015-11-04T13:46:00Z</dcterms:modified>
</cp:coreProperties>
</file>